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E9" w:rsidRPr="007E055B" w:rsidRDefault="009555E9" w:rsidP="002C3966">
      <w:pPr>
        <w:spacing w:line="276" w:lineRule="auto"/>
        <w:jc w:val="center"/>
        <w:rPr>
          <w:lang w:val="en-GB"/>
        </w:rPr>
      </w:pPr>
    </w:p>
    <w:p w:rsidR="00A62D25" w:rsidRDefault="00A62D25" w:rsidP="00A62D25">
      <w:pPr>
        <w:jc w:val="center"/>
        <w:rPr>
          <w:lang w:val="fr-FR"/>
        </w:rPr>
      </w:pPr>
      <w:r w:rsidRPr="00A62D25">
        <w:rPr>
          <w:lang w:val="fr-BE"/>
        </w:rPr>
        <w:t>Bulletin d'information</w:t>
      </w:r>
      <w:r w:rsidRPr="00A62D25">
        <w:rPr>
          <w:lang w:val="fr-BE"/>
        </w:rPr>
        <w:br/>
      </w:r>
      <w:r>
        <w:rPr>
          <w:lang w:val="fr-FR"/>
        </w:rPr>
        <w:t xml:space="preserve">RENCONTRE INTERNATIONALE </w:t>
      </w:r>
      <w:r>
        <w:rPr>
          <w:lang w:val="fr-FR"/>
        </w:rPr>
        <w:t xml:space="preserve">DE </w:t>
      </w:r>
      <w:r>
        <w:rPr>
          <w:lang w:val="fr-FR"/>
        </w:rPr>
        <w:t>PARTENAIRE</w:t>
      </w:r>
      <w:r>
        <w:rPr>
          <w:lang w:val="fr-FR"/>
        </w:rPr>
        <w:t>S</w:t>
      </w:r>
      <w:r>
        <w:rPr>
          <w:lang w:val="fr-FR"/>
        </w:rPr>
        <w:t xml:space="preserve"> HELSINKI</w:t>
      </w:r>
      <w:r>
        <w:rPr>
          <w:lang w:val="fr-FR"/>
        </w:rPr>
        <w:br/>
        <w:t>06-07 06 2016</w:t>
      </w:r>
    </w:p>
    <w:p w:rsidR="00A62D25" w:rsidRDefault="00A62D25" w:rsidP="00A62D25">
      <w:pPr>
        <w:jc w:val="both"/>
        <w:rPr>
          <w:lang w:val="fr-FR"/>
        </w:rPr>
      </w:pPr>
      <w:r>
        <w:rPr>
          <w:lang w:val="fr-FR"/>
        </w:rPr>
        <w:br/>
        <w:t>En Juin, les partenaires ont tenu la troisième réunion internationale du projet "Développement d</w:t>
      </w:r>
      <w:r>
        <w:rPr>
          <w:lang w:val="fr-FR"/>
        </w:rPr>
        <w:t>e l</w:t>
      </w:r>
      <w:r>
        <w:rPr>
          <w:lang w:val="fr-FR"/>
        </w:rPr>
        <w:t>'apprentissage</w:t>
      </w:r>
      <w:r>
        <w:rPr>
          <w:lang w:val="fr-FR"/>
        </w:rPr>
        <w:t xml:space="preserve"> </w:t>
      </w:r>
      <w:r>
        <w:rPr>
          <w:lang w:val="fr-FR"/>
        </w:rPr>
        <w:t xml:space="preserve">: Formation </w:t>
      </w:r>
      <w:r>
        <w:rPr>
          <w:lang w:val="fr-FR"/>
        </w:rPr>
        <w:t xml:space="preserve">de formateurs </w:t>
      </w:r>
      <w:r>
        <w:rPr>
          <w:lang w:val="fr-FR"/>
        </w:rPr>
        <w:t>en entreprise et Promotion</w:t>
      </w:r>
      <w:r>
        <w:rPr>
          <w:lang w:val="fr-FR"/>
        </w:rPr>
        <w:t xml:space="preserve"> de l’</w:t>
      </w:r>
      <w:r>
        <w:rPr>
          <w:lang w:val="fr-FR"/>
        </w:rPr>
        <w:t xml:space="preserve">apprentissage </w:t>
      </w:r>
      <w:r>
        <w:rPr>
          <w:lang w:val="fr-FR"/>
        </w:rPr>
        <w:t xml:space="preserve">". </w:t>
      </w:r>
    </w:p>
    <w:p w:rsidR="00A62D25" w:rsidRDefault="00A62D25" w:rsidP="00A62D25">
      <w:pPr>
        <w:jc w:val="both"/>
        <w:rPr>
          <w:lang w:val="fr-FR"/>
        </w:rPr>
      </w:pPr>
      <w:r>
        <w:rPr>
          <w:lang w:val="fr-FR"/>
        </w:rPr>
        <w:t>P</w:t>
      </w:r>
      <w:r>
        <w:rPr>
          <w:lang w:val="fr-FR"/>
        </w:rPr>
        <w:t xml:space="preserve">artenaires du projet: </w:t>
      </w:r>
    </w:p>
    <w:p w:rsidR="00A62D25" w:rsidRPr="00A62D25" w:rsidRDefault="00A62D25" w:rsidP="00A62D25">
      <w:pPr>
        <w:pStyle w:val="Paragraphedeliste"/>
        <w:numPr>
          <w:ilvl w:val="0"/>
          <w:numId w:val="10"/>
        </w:numPr>
        <w:jc w:val="both"/>
        <w:rPr>
          <w:lang w:val="fr-FR"/>
        </w:rPr>
      </w:pPr>
      <w:r w:rsidRPr="00A62D25">
        <w:rPr>
          <w:lang w:val="fr-FR"/>
        </w:rPr>
        <w:t>En Lituanie : l’o</w:t>
      </w:r>
      <w:r w:rsidRPr="00A62D25">
        <w:rPr>
          <w:lang w:val="fr-FR"/>
        </w:rPr>
        <w:t xml:space="preserve">rganisation publique </w:t>
      </w:r>
      <w:r w:rsidRPr="00A62D25">
        <w:rPr>
          <w:lang w:val="fr-FR"/>
        </w:rPr>
        <w:t xml:space="preserve">de </w:t>
      </w:r>
      <w:proofErr w:type="spellStart"/>
      <w:r w:rsidRPr="00A62D25">
        <w:rPr>
          <w:lang w:val="fr-FR"/>
        </w:rPr>
        <w:t>Jeruzalės</w:t>
      </w:r>
      <w:proofErr w:type="spellEnd"/>
      <w:r w:rsidRPr="00A62D25">
        <w:rPr>
          <w:lang w:val="fr-FR"/>
        </w:rPr>
        <w:t xml:space="preserve"> (</w:t>
      </w:r>
      <w:r w:rsidRPr="00A62D25">
        <w:rPr>
          <w:lang w:val="fr-FR"/>
        </w:rPr>
        <w:t xml:space="preserve">Centre de formation </w:t>
      </w:r>
      <w:r w:rsidRPr="00A62D25">
        <w:rPr>
          <w:lang w:val="fr-FR"/>
        </w:rPr>
        <w:t>a</w:t>
      </w:r>
      <w:r w:rsidRPr="00A62D25">
        <w:rPr>
          <w:lang w:val="fr-FR"/>
        </w:rPr>
        <w:t>u marché du travail</w:t>
      </w:r>
      <w:r w:rsidRPr="00A62D25">
        <w:rPr>
          <w:lang w:val="fr-FR"/>
        </w:rPr>
        <w:t>)</w:t>
      </w:r>
      <w:r w:rsidRPr="00A62D25">
        <w:rPr>
          <w:lang w:val="fr-FR"/>
        </w:rPr>
        <w:t>,</w:t>
      </w:r>
      <w:r w:rsidRPr="00A62D25">
        <w:rPr>
          <w:lang w:val="fr-FR"/>
        </w:rPr>
        <w:t xml:space="preserve"> le </w:t>
      </w:r>
      <w:r w:rsidRPr="00A62D25">
        <w:rPr>
          <w:lang w:val="fr-FR"/>
        </w:rPr>
        <w:t xml:space="preserve"> </w:t>
      </w:r>
      <w:r w:rsidRPr="00A62D25">
        <w:rPr>
          <w:lang w:val="fr-FR"/>
        </w:rPr>
        <w:t>c</w:t>
      </w:r>
      <w:r w:rsidRPr="00A62D25">
        <w:rPr>
          <w:lang w:val="fr-FR"/>
        </w:rPr>
        <w:t xml:space="preserve">entre de développement de la formation professionnelle </w:t>
      </w:r>
      <w:r w:rsidRPr="00A62D25">
        <w:rPr>
          <w:lang w:val="fr-FR"/>
        </w:rPr>
        <w:t>et d</w:t>
      </w:r>
      <w:r w:rsidRPr="00A62D25">
        <w:rPr>
          <w:lang w:val="fr-FR"/>
        </w:rPr>
        <w:t xml:space="preserve">es qualifications du </w:t>
      </w:r>
      <w:r w:rsidRPr="00A62D25">
        <w:rPr>
          <w:lang w:val="fr-FR"/>
        </w:rPr>
        <w:t>ministère de</w:t>
      </w:r>
      <w:r w:rsidRPr="00A62D25">
        <w:rPr>
          <w:lang w:val="fr-FR"/>
        </w:rPr>
        <w:t xml:space="preserve"> l'éducation et </w:t>
      </w:r>
      <w:r w:rsidRPr="00A62D25">
        <w:rPr>
          <w:lang w:val="fr-FR"/>
        </w:rPr>
        <w:t xml:space="preserve">de </w:t>
      </w:r>
      <w:r w:rsidRPr="00A62D25">
        <w:rPr>
          <w:lang w:val="fr-FR"/>
        </w:rPr>
        <w:t xml:space="preserve">la science, </w:t>
      </w:r>
      <w:r w:rsidRPr="00A62D25">
        <w:rPr>
          <w:lang w:val="fr-FR"/>
        </w:rPr>
        <w:t>l’</w:t>
      </w:r>
      <w:r w:rsidRPr="00A62D25">
        <w:rPr>
          <w:lang w:val="fr-FR"/>
        </w:rPr>
        <w:t>Association lituanienne</w:t>
      </w:r>
      <w:r w:rsidRPr="00A62D25">
        <w:rPr>
          <w:lang w:val="fr-FR"/>
        </w:rPr>
        <w:t xml:space="preserve"> des</w:t>
      </w:r>
      <w:r w:rsidRPr="00A62D25">
        <w:rPr>
          <w:lang w:val="fr-FR"/>
        </w:rPr>
        <w:t xml:space="preserve"> constructeurs, LINPRA</w:t>
      </w:r>
      <w:r w:rsidRPr="00A62D25">
        <w:rPr>
          <w:lang w:val="fr-FR"/>
        </w:rPr>
        <w:t xml:space="preserve"> (</w:t>
      </w:r>
      <w:r w:rsidRPr="00A62D25">
        <w:rPr>
          <w:lang w:val="fr-FR"/>
        </w:rPr>
        <w:t>Association lituanienne du génie</w:t>
      </w:r>
      <w:r w:rsidRPr="00A62D25">
        <w:rPr>
          <w:lang w:val="fr-FR"/>
        </w:rPr>
        <w:t xml:space="preserve"> </w:t>
      </w:r>
      <w:r w:rsidRPr="00A62D25">
        <w:rPr>
          <w:lang w:val="fr-FR"/>
        </w:rPr>
        <w:t>industrie</w:t>
      </w:r>
      <w:r w:rsidRPr="00A62D25">
        <w:rPr>
          <w:lang w:val="fr-FR"/>
        </w:rPr>
        <w:t>l)</w:t>
      </w:r>
      <w:r w:rsidRPr="00A62D25">
        <w:rPr>
          <w:lang w:val="fr-FR"/>
        </w:rPr>
        <w:t xml:space="preserve">; </w:t>
      </w:r>
    </w:p>
    <w:p w:rsidR="00A62D25" w:rsidRPr="00A62D25" w:rsidRDefault="00A62D25" w:rsidP="00A62D25">
      <w:pPr>
        <w:pStyle w:val="Paragraphedeliste"/>
        <w:numPr>
          <w:ilvl w:val="0"/>
          <w:numId w:val="10"/>
        </w:numPr>
        <w:jc w:val="both"/>
        <w:rPr>
          <w:lang w:val="fr-FR"/>
        </w:rPr>
      </w:pPr>
      <w:r w:rsidRPr="00A62D25">
        <w:rPr>
          <w:lang w:val="fr-FR"/>
        </w:rPr>
        <w:t xml:space="preserve">En </w:t>
      </w:r>
      <w:r w:rsidRPr="00A62D25">
        <w:rPr>
          <w:lang w:val="fr-FR"/>
        </w:rPr>
        <w:t>Lettonie</w:t>
      </w:r>
      <w:r w:rsidRPr="00A62D25">
        <w:rPr>
          <w:lang w:val="fr-FR"/>
        </w:rPr>
        <w:t> : C</w:t>
      </w:r>
      <w:r w:rsidRPr="00A62D25">
        <w:rPr>
          <w:lang w:val="fr-FR"/>
        </w:rPr>
        <w:t>onfédération</w:t>
      </w:r>
      <w:r w:rsidRPr="00A62D25">
        <w:rPr>
          <w:lang w:val="fr-FR"/>
        </w:rPr>
        <w:t xml:space="preserve"> des employeurs lettons </w:t>
      </w:r>
    </w:p>
    <w:p w:rsidR="00A62D25" w:rsidRPr="00A62D25" w:rsidRDefault="00A62D25" w:rsidP="00A62D25">
      <w:pPr>
        <w:pStyle w:val="Paragraphedeliste"/>
        <w:numPr>
          <w:ilvl w:val="0"/>
          <w:numId w:val="10"/>
        </w:numPr>
        <w:jc w:val="both"/>
        <w:rPr>
          <w:lang w:val="fr-FR"/>
        </w:rPr>
      </w:pPr>
      <w:r w:rsidRPr="00A62D25">
        <w:rPr>
          <w:lang w:val="fr-FR"/>
        </w:rPr>
        <w:t xml:space="preserve">En </w:t>
      </w:r>
      <w:r w:rsidRPr="00A62D25">
        <w:rPr>
          <w:lang w:val="fr-FR"/>
        </w:rPr>
        <w:t>Estonie</w:t>
      </w:r>
      <w:r w:rsidRPr="00A62D25">
        <w:rPr>
          <w:lang w:val="fr-FR"/>
        </w:rPr>
        <w:t xml:space="preserve"> : Association </w:t>
      </w:r>
      <w:r w:rsidRPr="00A62D25">
        <w:rPr>
          <w:lang w:val="fr-FR"/>
        </w:rPr>
        <w:t xml:space="preserve">des employeurs </w:t>
      </w:r>
      <w:r w:rsidRPr="00A62D25">
        <w:rPr>
          <w:lang w:val="fr-FR"/>
        </w:rPr>
        <w:t>estoniens</w:t>
      </w:r>
    </w:p>
    <w:p w:rsidR="00A62D25" w:rsidRPr="00A62D25" w:rsidRDefault="00A62D25" w:rsidP="00A62D25">
      <w:pPr>
        <w:pStyle w:val="Paragraphedeliste"/>
        <w:numPr>
          <w:ilvl w:val="0"/>
          <w:numId w:val="10"/>
        </w:numPr>
        <w:jc w:val="both"/>
        <w:rPr>
          <w:lang w:val="fr-FR"/>
        </w:rPr>
      </w:pPr>
      <w:r w:rsidRPr="00A62D25">
        <w:rPr>
          <w:lang w:val="fr-FR"/>
        </w:rPr>
        <w:t>Finlande</w:t>
      </w:r>
      <w:r w:rsidRPr="00A62D25">
        <w:rPr>
          <w:lang w:val="fr-FR"/>
        </w:rPr>
        <w:t xml:space="preserve"> : </w:t>
      </w:r>
      <w:proofErr w:type="spellStart"/>
      <w:r w:rsidRPr="00A62D25">
        <w:rPr>
          <w:lang w:val="fr-FR"/>
        </w:rPr>
        <w:t>Eesti</w:t>
      </w:r>
      <w:proofErr w:type="spellEnd"/>
      <w:r w:rsidRPr="00A62D25">
        <w:rPr>
          <w:lang w:val="fr-FR"/>
        </w:rPr>
        <w:t xml:space="preserve"> </w:t>
      </w:r>
      <w:proofErr w:type="spellStart"/>
      <w:r w:rsidRPr="00A62D25">
        <w:rPr>
          <w:lang w:val="fr-FR"/>
        </w:rPr>
        <w:t>Tööandjate</w:t>
      </w:r>
      <w:proofErr w:type="spellEnd"/>
      <w:r w:rsidRPr="00A62D25">
        <w:rPr>
          <w:lang w:val="fr-FR"/>
        </w:rPr>
        <w:t xml:space="preserve"> </w:t>
      </w:r>
      <w:proofErr w:type="spellStart"/>
      <w:r w:rsidRPr="00A62D25">
        <w:rPr>
          <w:lang w:val="fr-FR"/>
        </w:rPr>
        <w:t>Keskliit</w:t>
      </w:r>
      <w:proofErr w:type="spellEnd"/>
      <w:r w:rsidRPr="00A62D25">
        <w:rPr>
          <w:lang w:val="fr-FR"/>
        </w:rPr>
        <w:t xml:space="preserve"> (</w:t>
      </w:r>
      <w:r w:rsidRPr="00A62D25">
        <w:rPr>
          <w:lang w:val="fr-FR"/>
        </w:rPr>
        <w:t xml:space="preserve">institut de valorisation de la </w:t>
      </w:r>
      <w:r w:rsidRPr="00A62D25">
        <w:rPr>
          <w:lang w:val="fr-FR"/>
        </w:rPr>
        <w:t xml:space="preserve">productivité </w:t>
      </w:r>
      <w:r w:rsidRPr="00A62D25">
        <w:rPr>
          <w:lang w:val="fr-FR"/>
        </w:rPr>
        <w:t>du</w:t>
      </w:r>
      <w:r w:rsidRPr="00A62D25">
        <w:rPr>
          <w:lang w:val="fr-FR"/>
        </w:rPr>
        <w:t xml:space="preserve"> travail); </w:t>
      </w:r>
    </w:p>
    <w:p w:rsidR="00A62D25" w:rsidRPr="00735EEE" w:rsidRDefault="00A62D25" w:rsidP="00A62D25">
      <w:pPr>
        <w:pStyle w:val="Paragraphedeliste"/>
        <w:numPr>
          <w:ilvl w:val="0"/>
          <w:numId w:val="10"/>
        </w:numPr>
        <w:jc w:val="both"/>
        <w:rPr>
          <w:lang w:val="fr-BE"/>
        </w:rPr>
      </w:pPr>
      <w:r w:rsidRPr="00A62D25">
        <w:rPr>
          <w:lang w:val="fr-FR"/>
        </w:rPr>
        <w:t>En Belgique :</w:t>
      </w:r>
      <w:r w:rsidRPr="00A62D25">
        <w:rPr>
          <w:lang w:val="fr-FR"/>
        </w:rPr>
        <w:t xml:space="preserve"> Actions Intégrées de Développement AID (réseau</w:t>
      </w:r>
      <w:r w:rsidRPr="00A62D25">
        <w:rPr>
          <w:lang w:val="fr-FR"/>
        </w:rPr>
        <w:t xml:space="preserve"> de formation en Insertion socioprofessionnelle</w:t>
      </w:r>
      <w:r w:rsidRPr="00A62D25">
        <w:rPr>
          <w:lang w:val="fr-FR"/>
        </w:rPr>
        <w:t>).</w:t>
      </w:r>
    </w:p>
    <w:p w:rsidR="00735EEE" w:rsidRPr="00735EEE" w:rsidRDefault="00735EEE" w:rsidP="00735EEE">
      <w:pPr>
        <w:pStyle w:val="Paragraphedeliste"/>
        <w:jc w:val="both"/>
        <w:rPr>
          <w:lang w:val="fr-BE"/>
        </w:rPr>
      </w:pPr>
    </w:p>
    <w:p w:rsidR="00735EEE" w:rsidRDefault="00735EEE" w:rsidP="00735EEE">
      <w:pPr>
        <w:jc w:val="both"/>
        <w:rPr>
          <w:lang w:val="fr-FR"/>
        </w:rPr>
      </w:pPr>
      <w:r>
        <w:rPr>
          <w:lang w:val="fr-FR"/>
        </w:rPr>
        <w:t xml:space="preserve">La réunion a été ouverte par un nouveau représentant du TTS, Anu </w:t>
      </w:r>
      <w:proofErr w:type="spellStart"/>
      <w:r>
        <w:rPr>
          <w:lang w:val="fr-FR"/>
        </w:rPr>
        <w:t>Ahtela</w:t>
      </w:r>
      <w:proofErr w:type="spellEnd"/>
      <w:r>
        <w:rPr>
          <w:lang w:val="fr-FR"/>
        </w:rPr>
        <w:t>. Elle s</w:t>
      </w:r>
      <w:r>
        <w:rPr>
          <w:lang w:val="fr-FR"/>
        </w:rPr>
        <w:t>’</w:t>
      </w:r>
      <w:r>
        <w:rPr>
          <w:lang w:val="fr-FR"/>
        </w:rPr>
        <w:t>e</w:t>
      </w:r>
      <w:r>
        <w:rPr>
          <w:lang w:val="fr-FR"/>
        </w:rPr>
        <w:t>st</w:t>
      </w:r>
      <w:r>
        <w:rPr>
          <w:lang w:val="fr-FR"/>
        </w:rPr>
        <w:t xml:space="preserve"> présent</w:t>
      </w:r>
      <w:r>
        <w:rPr>
          <w:lang w:val="fr-FR"/>
        </w:rPr>
        <w:t>é</w:t>
      </w:r>
      <w:r>
        <w:rPr>
          <w:lang w:val="fr-FR"/>
        </w:rPr>
        <w:t xml:space="preserve"> et a </w:t>
      </w:r>
      <w:r>
        <w:rPr>
          <w:lang w:val="fr-FR"/>
        </w:rPr>
        <w:t>analysé</w:t>
      </w:r>
      <w:r>
        <w:rPr>
          <w:lang w:val="fr-FR"/>
        </w:rPr>
        <w:t xml:space="preserve"> les objectifs du projet. S</w:t>
      </w:r>
      <w:r>
        <w:rPr>
          <w:lang w:val="fr-FR"/>
        </w:rPr>
        <w:t xml:space="preserve">on discours a été suivi par l’introduction des </w:t>
      </w:r>
      <w:r>
        <w:rPr>
          <w:lang w:val="fr-FR"/>
        </w:rPr>
        <w:t>partenaires.</w:t>
      </w:r>
    </w:p>
    <w:p w:rsidR="000877BD" w:rsidRDefault="00735EEE" w:rsidP="00735EEE">
      <w:pPr>
        <w:jc w:val="both"/>
        <w:rPr>
          <w:lang w:val="fr-FR"/>
        </w:rPr>
      </w:pPr>
      <w:r>
        <w:rPr>
          <w:lang w:val="fr-FR"/>
        </w:rPr>
        <w:t xml:space="preserve">En outre, chacun des partenaires a fait une présentation du programme de formation en entreprise. Au </w:t>
      </w:r>
      <w:r>
        <w:rPr>
          <w:lang w:val="fr-FR"/>
        </w:rPr>
        <w:t xml:space="preserve">cours de la réunion à Bruxelles, </w:t>
      </w:r>
      <w:r>
        <w:rPr>
          <w:lang w:val="fr-FR"/>
        </w:rPr>
        <w:t xml:space="preserve">en Avril 2016, chaque partenaire a </w:t>
      </w:r>
      <w:r>
        <w:rPr>
          <w:lang w:val="fr-FR"/>
        </w:rPr>
        <w:t xml:space="preserve">eu la </w:t>
      </w:r>
      <w:r>
        <w:rPr>
          <w:lang w:val="fr-FR"/>
        </w:rPr>
        <w:t xml:space="preserve">tâche </w:t>
      </w:r>
      <w:r>
        <w:rPr>
          <w:lang w:val="fr-FR"/>
        </w:rPr>
        <w:t>de préparer 1-2 sujets pour le</w:t>
      </w:r>
      <w:r>
        <w:rPr>
          <w:lang w:val="fr-FR"/>
        </w:rPr>
        <w:t xml:space="preserve"> matériel de formation pour le programme de formation en entreprise. </w:t>
      </w:r>
      <w:r>
        <w:rPr>
          <w:lang w:val="fr-FR"/>
        </w:rPr>
        <w:t xml:space="preserve">Il est à souligné que toutes les présentations </w:t>
      </w:r>
      <w:r>
        <w:rPr>
          <w:lang w:val="fr-FR"/>
        </w:rPr>
        <w:t>étaient instructives et bien préparé</w:t>
      </w:r>
      <w:r>
        <w:rPr>
          <w:lang w:val="fr-FR"/>
        </w:rPr>
        <w:t>e</w:t>
      </w:r>
      <w:r>
        <w:rPr>
          <w:lang w:val="fr-FR"/>
        </w:rPr>
        <w:t xml:space="preserve">s, </w:t>
      </w:r>
      <w:r>
        <w:rPr>
          <w:lang w:val="fr-FR"/>
        </w:rPr>
        <w:t xml:space="preserve">bien que très différentes </w:t>
      </w:r>
      <w:r>
        <w:rPr>
          <w:lang w:val="fr-FR"/>
        </w:rPr>
        <w:t>et éclectique</w:t>
      </w:r>
      <w:r>
        <w:rPr>
          <w:lang w:val="fr-FR"/>
        </w:rPr>
        <w:t>s</w:t>
      </w:r>
      <w:r>
        <w:rPr>
          <w:lang w:val="fr-FR"/>
        </w:rPr>
        <w:t xml:space="preserve">. Les partenaires ont convenu </w:t>
      </w:r>
      <w:r>
        <w:rPr>
          <w:lang w:val="fr-FR"/>
        </w:rPr>
        <w:t>qu’</w:t>
      </w:r>
      <w:r>
        <w:rPr>
          <w:lang w:val="fr-FR"/>
        </w:rPr>
        <w:t xml:space="preserve">une forme </w:t>
      </w:r>
      <w:r>
        <w:rPr>
          <w:lang w:val="fr-FR"/>
        </w:rPr>
        <w:t xml:space="preserve">commune pour le </w:t>
      </w:r>
      <w:r>
        <w:rPr>
          <w:lang w:val="fr-FR"/>
        </w:rPr>
        <w:t>matériel de formation sera conçu</w:t>
      </w:r>
      <w:r>
        <w:rPr>
          <w:lang w:val="fr-FR"/>
        </w:rPr>
        <w:t>e</w:t>
      </w:r>
      <w:r>
        <w:rPr>
          <w:lang w:val="fr-FR"/>
        </w:rPr>
        <w:t xml:space="preserve"> par VJLMTC et envoyé</w:t>
      </w:r>
      <w:r>
        <w:rPr>
          <w:lang w:val="fr-FR"/>
        </w:rPr>
        <w:t>e</w:t>
      </w:r>
      <w:r>
        <w:rPr>
          <w:lang w:val="fr-FR"/>
        </w:rPr>
        <w:t xml:space="preserve"> aux partenaires pour transférer leur matériel actuel dans le nouveau format. Tous les partenaires </w:t>
      </w:r>
      <w:r>
        <w:rPr>
          <w:lang w:val="fr-FR"/>
        </w:rPr>
        <w:t>portent</w:t>
      </w:r>
      <w:r>
        <w:rPr>
          <w:lang w:val="fr-FR"/>
        </w:rPr>
        <w:t xml:space="preserve"> beaucoup d'attention </w:t>
      </w:r>
      <w:r>
        <w:rPr>
          <w:lang w:val="fr-FR"/>
        </w:rPr>
        <w:t>à la  formation « Travail et S</w:t>
      </w:r>
      <w:r>
        <w:rPr>
          <w:lang w:val="fr-FR"/>
        </w:rPr>
        <w:t>écurité</w:t>
      </w:r>
      <w:r>
        <w:rPr>
          <w:lang w:val="fr-FR"/>
        </w:rPr>
        <w:t> »</w:t>
      </w:r>
      <w:r>
        <w:rPr>
          <w:lang w:val="fr-FR"/>
        </w:rPr>
        <w:t xml:space="preserve">. Cependant, les partenaires ont omis d'inclure des exercices pratiques et </w:t>
      </w:r>
      <w:r w:rsidR="000877BD">
        <w:rPr>
          <w:lang w:val="fr-FR"/>
        </w:rPr>
        <w:t>des questions</w:t>
      </w:r>
      <w:r w:rsidR="000877BD">
        <w:rPr>
          <w:lang w:val="fr-FR"/>
        </w:rPr>
        <w:t xml:space="preserve"> d</w:t>
      </w:r>
      <w:r>
        <w:rPr>
          <w:lang w:val="fr-FR"/>
        </w:rPr>
        <w:t>'auto-</w:t>
      </w:r>
      <w:r w:rsidR="000877BD">
        <w:rPr>
          <w:lang w:val="fr-FR"/>
        </w:rPr>
        <w:t>évaluation</w:t>
      </w:r>
      <w:r>
        <w:rPr>
          <w:lang w:val="fr-FR"/>
        </w:rPr>
        <w:t>.</w:t>
      </w:r>
      <w:r>
        <w:rPr>
          <w:lang w:val="fr-FR"/>
        </w:rPr>
        <w:br/>
        <w:t xml:space="preserve">Le sujet suivant </w:t>
      </w:r>
      <w:r w:rsidR="000877BD">
        <w:rPr>
          <w:lang w:val="fr-FR"/>
        </w:rPr>
        <w:t>était</w:t>
      </w:r>
      <w:r>
        <w:rPr>
          <w:lang w:val="fr-FR"/>
        </w:rPr>
        <w:t xml:space="preserve"> lié à la discussion et l'échange de bonnes pratiques sur les sujets du </w:t>
      </w:r>
      <w:r w:rsidR="000877BD">
        <w:rPr>
          <w:lang w:val="fr-FR"/>
        </w:rPr>
        <w:t>p</w:t>
      </w:r>
      <w:r>
        <w:rPr>
          <w:lang w:val="fr-FR"/>
        </w:rPr>
        <w:t xml:space="preserve">rogramme de formation. Les points de vue des partenaires étaient différents et il a été noté que </w:t>
      </w:r>
      <w:r w:rsidR="000877BD">
        <w:rPr>
          <w:lang w:val="fr-FR"/>
        </w:rPr>
        <w:t xml:space="preserve">ce sont </w:t>
      </w:r>
      <w:r>
        <w:rPr>
          <w:lang w:val="fr-FR"/>
        </w:rPr>
        <w:t xml:space="preserve">les petits groupes de travail </w:t>
      </w:r>
      <w:r w:rsidR="000877BD">
        <w:rPr>
          <w:lang w:val="fr-FR"/>
        </w:rPr>
        <w:t xml:space="preserve">qui devront </w:t>
      </w:r>
      <w:r>
        <w:rPr>
          <w:lang w:val="fr-FR"/>
        </w:rPr>
        <w:t xml:space="preserve">décider </w:t>
      </w:r>
      <w:r w:rsidR="000877BD">
        <w:rPr>
          <w:lang w:val="fr-FR"/>
        </w:rPr>
        <w:t xml:space="preserve">de </w:t>
      </w:r>
      <w:r>
        <w:rPr>
          <w:lang w:val="fr-FR"/>
        </w:rPr>
        <w:t>comment aller plus loin.</w:t>
      </w:r>
    </w:p>
    <w:p w:rsidR="00735EEE" w:rsidRDefault="00735EEE" w:rsidP="00735EEE">
      <w:pPr>
        <w:jc w:val="both"/>
        <w:rPr>
          <w:lang w:val="fr-FR"/>
        </w:rPr>
      </w:pPr>
      <w:proofErr w:type="spellStart"/>
      <w:r>
        <w:rPr>
          <w:lang w:val="fr-FR"/>
        </w:rPr>
        <w:t>Vinga</w:t>
      </w:r>
      <w:proofErr w:type="spellEnd"/>
      <w:r>
        <w:rPr>
          <w:lang w:val="fr-FR"/>
        </w:rPr>
        <w:t xml:space="preserve"> </w:t>
      </w:r>
      <w:proofErr w:type="spellStart"/>
      <w:r>
        <w:rPr>
          <w:lang w:val="fr-FR"/>
        </w:rPr>
        <w:t>Lescinskiene</w:t>
      </w:r>
      <w:proofErr w:type="spellEnd"/>
      <w:r>
        <w:rPr>
          <w:lang w:val="fr-FR"/>
        </w:rPr>
        <w:t xml:space="preserve">, </w:t>
      </w:r>
      <w:r w:rsidR="000877BD">
        <w:rPr>
          <w:lang w:val="fr-FR"/>
        </w:rPr>
        <w:t>la</w:t>
      </w:r>
      <w:r>
        <w:rPr>
          <w:lang w:val="fr-FR"/>
        </w:rPr>
        <w:t xml:space="preserve"> représentant</w:t>
      </w:r>
      <w:r w:rsidR="000877BD">
        <w:rPr>
          <w:lang w:val="fr-FR"/>
        </w:rPr>
        <w:t>e</w:t>
      </w:r>
      <w:r>
        <w:rPr>
          <w:lang w:val="fr-FR"/>
        </w:rPr>
        <w:t xml:space="preserve"> de VJLMTC, a présenté le modèle de la Lituanie pour le </w:t>
      </w:r>
      <w:r w:rsidR="000877BD">
        <w:rPr>
          <w:lang w:val="fr-FR"/>
        </w:rPr>
        <w:t>Concept</w:t>
      </w:r>
      <w:r w:rsidR="000877BD">
        <w:rPr>
          <w:lang w:val="fr-FR"/>
        </w:rPr>
        <w:t xml:space="preserve"> de </w:t>
      </w:r>
      <w:r>
        <w:rPr>
          <w:lang w:val="fr-FR"/>
        </w:rPr>
        <w:t>pilotage d</w:t>
      </w:r>
      <w:r w:rsidR="000877BD">
        <w:rPr>
          <w:lang w:val="fr-FR"/>
        </w:rPr>
        <w:t>e la Promotion de l</w:t>
      </w:r>
      <w:r>
        <w:rPr>
          <w:lang w:val="fr-FR"/>
        </w:rPr>
        <w:t xml:space="preserve">'apprentissage. Tous les partenaires ont approuvé ce modèle. </w:t>
      </w:r>
      <w:r w:rsidR="000877BD">
        <w:rPr>
          <w:lang w:val="fr-FR"/>
        </w:rPr>
        <w:t xml:space="preserve">Il a été discuté du type </w:t>
      </w:r>
      <w:r>
        <w:rPr>
          <w:lang w:val="fr-FR"/>
        </w:rPr>
        <w:t>d'information</w:t>
      </w:r>
      <w:r w:rsidR="000877BD">
        <w:rPr>
          <w:lang w:val="fr-FR"/>
        </w:rPr>
        <w:t>s</w:t>
      </w:r>
      <w:r>
        <w:rPr>
          <w:lang w:val="fr-FR"/>
        </w:rPr>
        <w:t xml:space="preserve"> disponible</w:t>
      </w:r>
      <w:r w:rsidR="000877BD">
        <w:rPr>
          <w:lang w:val="fr-FR"/>
        </w:rPr>
        <w:t>s</w:t>
      </w:r>
      <w:r>
        <w:rPr>
          <w:lang w:val="fr-FR"/>
        </w:rPr>
        <w:t xml:space="preserve"> à tout le monde sur les possibilités de diffuser le concept de l'apprentissage. Il a été décidé que chaque partenaire </w:t>
      </w:r>
      <w:r w:rsidR="000877BD">
        <w:rPr>
          <w:lang w:val="fr-FR"/>
        </w:rPr>
        <w:t>puisse</w:t>
      </w:r>
      <w:r>
        <w:rPr>
          <w:lang w:val="fr-FR"/>
        </w:rPr>
        <w:t xml:space="preserve"> choisir</w:t>
      </w:r>
      <w:r w:rsidR="000877BD">
        <w:rPr>
          <w:lang w:val="fr-FR"/>
        </w:rPr>
        <w:t>, lui-même,</w:t>
      </w:r>
      <w:r>
        <w:rPr>
          <w:lang w:val="fr-FR"/>
        </w:rPr>
        <w:t xml:space="preserve"> les moyens de diffusion. En outre, le certificat a été </w:t>
      </w:r>
      <w:r w:rsidR="000877BD">
        <w:rPr>
          <w:lang w:val="fr-FR"/>
        </w:rPr>
        <w:t>discuté-</w:t>
      </w:r>
      <w:r>
        <w:rPr>
          <w:lang w:val="fr-FR"/>
        </w:rPr>
        <w:t xml:space="preserve"> ce qu'il doit contenir. Il a été décidé que les partenaires de la Lituanie env</w:t>
      </w:r>
      <w:r w:rsidR="000877BD">
        <w:rPr>
          <w:lang w:val="fr-FR"/>
        </w:rPr>
        <w:t>erront</w:t>
      </w:r>
      <w:r>
        <w:rPr>
          <w:lang w:val="fr-FR"/>
        </w:rPr>
        <w:t xml:space="preserve"> la version </w:t>
      </w:r>
      <w:r w:rsidR="000877BD">
        <w:rPr>
          <w:lang w:val="fr-FR"/>
        </w:rPr>
        <w:t>« </w:t>
      </w:r>
      <w:r>
        <w:rPr>
          <w:lang w:val="fr-FR"/>
        </w:rPr>
        <w:t xml:space="preserve"> modèle</w:t>
      </w:r>
      <w:r w:rsidR="000877BD">
        <w:rPr>
          <w:lang w:val="fr-FR"/>
        </w:rPr>
        <w:t xml:space="preserve"> » aux </w:t>
      </w:r>
      <w:r>
        <w:rPr>
          <w:lang w:val="fr-FR"/>
        </w:rPr>
        <w:t>autres.</w:t>
      </w:r>
    </w:p>
    <w:p w:rsidR="000877BD" w:rsidRDefault="000877BD" w:rsidP="00735EEE">
      <w:pPr>
        <w:jc w:val="both"/>
        <w:rPr>
          <w:lang w:val="fr-FR"/>
        </w:rPr>
      </w:pPr>
    </w:p>
    <w:p w:rsidR="00067FDD" w:rsidRDefault="000877BD" w:rsidP="00067FDD">
      <w:pPr>
        <w:spacing w:after="0"/>
        <w:rPr>
          <w:lang w:val="fr-FR"/>
        </w:rPr>
      </w:pPr>
      <w:r w:rsidRPr="000877BD">
        <w:rPr>
          <w:rFonts w:ascii="Times New Roman" w:eastAsia="Times New Roman" w:hAnsi="Times New Roman" w:cs="Times New Roman"/>
          <w:szCs w:val="24"/>
          <w:lang w:val="fr-FR" w:eastAsia="fr-BE"/>
        </w:rPr>
        <w:lastRenderedPageBreak/>
        <w:br/>
      </w:r>
      <w:r w:rsidRPr="000877BD">
        <w:rPr>
          <w:lang w:val="fr-FR"/>
        </w:rPr>
        <w:t xml:space="preserve">Le matin de la deuxième journée de réunion, chaque partenaire a fait une proposition pour le modèle de </w:t>
      </w:r>
      <w:r w:rsidRPr="000877BD">
        <w:rPr>
          <w:lang w:val="fr-FR"/>
        </w:rPr>
        <w:t>Concept</w:t>
      </w:r>
      <w:r w:rsidRPr="000877BD">
        <w:rPr>
          <w:lang w:val="fr-FR"/>
        </w:rPr>
        <w:t xml:space="preserve"> de </w:t>
      </w:r>
      <w:r w:rsidRPr="000877BD">
        <w:rPr>
          <w:lang w:val="fr-FR"/>
        </w:rPr>
        <w:t>Promotion</w:t>
      </w:r>
      <w:r w:rsidRPr="000877BD">
        <w:rPr>
          <w:lang w:val="fr-FR"/>
        </w:rPr>
        <w:t xml:space="preserve"> de l'apprentissage.</w:t>
      </w:r>
      <w:r w:rsidRPr="000877BD">
        <w:rPr>
          <w:lang w:val="fr-FR"/>
        </w:rPr>
        <w:br/>
        <w:t xml:space="preserve">Sur la base de ces propositions, il a été décidé </w:t>
      </w:r>
      <w:r>
        <w:rPr>
          <w:lang w:val="fr-FR"/>
        </w:rPr>
        <w:t xml:space="preserve">du </w:t>
      </w:r>
      <w:r w:rsidRPr="000877BD">
        <w:rPr>
          <w:lang w:val="fr-FR"/>
        </w:rPr>
        <w:t>contenu du modèle:</w:t>
      </w:r>
    </w:p>
    <w:p w:rsidR="00067FDD" w:rsidRPr="00067FDD" w:rsidRDefault="00067FDD" w:rsidP="00067FDD">
      <w:pPr>
        <w:pStyle w:val="Paragraphedeliste"/>
        <w:numPr>
          <w:ilvl w:val="0"/>
          <w:numId w:val="11"/>
        </w:numPr>
        <w:spacing w:after="0"/>
        <w:rPr>
          <w:rFonts w:eastAsia="Times New Roman" w:cs="Times New Roman"/>
          <w:szCs w:val="24"/>
          <w:lang w:val="fr-FR" w:eastAsia="fr-BE"/>
        </w:rPr>
      </w:pPr>
      <w:r>
        <w:rPr>
          <w:lang w:val="fr-FR"/>
        </w:rPr>
        <w:t>S</w:t>
      </w:r>
      <w:r w:rsidR="000877BD" w:rsidRPr="00067FDD">
        <w:rPr>
          <w:lang w:val="fr-FR"/>
        </w:rPr>
        <w:t>ituation actuelle</w:t>
      </w:r>
    </w:p>
    <w:p w:rsidR="00067FDD" w:rsidRPr="00067FDD" w:rsidRDefault="00067FDD" w:rsidP="00067FDD">
      <w:pPr>
        <w:pStyle w:val="Paragraphedeliste"/>
        <w:numPr>
          <w:ilvl w:val="0"/>
          <w:numId w:val="11"/>
        </w:numPr>
        <w:spacing w:after="0"/>
        <w:rPr>
          <w:rFonts w:eastAsia="Times New Roman" w:cs="Times New Roman"/>
          <w:szCs w:val="24"/>
          <w:lang w:val="fr-FR" w:eastAsia="fr-BE"/>
        </w:rPr>
      </w:pPr>
      <w:r>
        <w:rPr>
          <w:lang w:val="fr-FR"/>
        </w:rPr>
        <w:t>Les o</w:t>
      </w:r>
      <w:r w:rsidR="000877BD" w:rsidRPr="00067FDD">
        <w:rPr>
          <w:lang w:val="fr-FR"/>
        </w:rPr>
        <w:t>bjectifs de</w:t>
      </w:r>
      <w:r>
        <w:rPr>
          <w:lang w:val="fr-FR"/>
        </w:rPr>
        <w:t xml:space="preserve"> promotion d'apprentissage</w:t>
      </w:r>
    </w:p>
    <w:p w:rsidR="00067FDD" w:rsidRPr="00067FDD" w:rsidRDefault="000877BD" w:rsidP="00067FDD">
      <w:pPr>
        <w:pStyle w:val="Paragraphedeliste"/>
        <w:numPr>
          <w:ilvl w:val="0"/>
          <w:numId w:val="11"/>
        </w:numPr>
        <w:spacing w:after="0"/>
        <w:rPr>
          <w:rFonts w:eastAsia="Times New Roman" w:cs="Times New Roman"/>
          <w:szCs w:val="24"/>
          <w:lang w:val="fr-FR" w:eastAsia="fr-BE"/>
        </w:rPr>
      </w:pPr>
      <w:r w:rsidRPr="00067FDD">
        <w:rPr>
          <w:lang w:val="fr-FR"/>
        </w:rPr>
        <w:t xml:space="preserve"> groupes cibles - les employeurs (par exemple association d'employeurs), grand public / société, les jeunes, les adultes, les entreprises, les écoles de formation professionnelle, les enseignants</w:t>
      </w:r>
    </w:p>
    <w:p w:rsidR="00067FDD" w:rsidRPr="00067FDD" w:rsidRDefault="00067FDD" w:rsidP="00067FDD">
      <w:pPr>
        <w:pStyle w:val="Paragraphedeliste"/>
        <w:numPr>
          <w:ilvl w:val="0"/>
          <w:numId w:val="11"/>
        </w:numPr>
        <w:spacing w:after="0"/>
        <w:rPr>
          <w:rFonts w:eastAsia="Times New Roman" w:cs="Times New Roman"/>
          <w:szCs w:val="24"/>
          <w:lang w:val="fr-FR" w:eastAsia="fr-BE"/>
        </w:rPr>
      </w:pPr>
      <w:r>
        <w:rPr>
          <w:lang w:val="fr-FR"/>
        </w:rPr>
        <w:t>Vision et direction principale</w:t>
      </w:r>
    </w:p>
    <w:p w:rsidR="00067FDD" w:rsidRDefault="000877BD" w:rsidP="00067FDD">
      <w:pPr>
        <w:pStyle w:val="Paragraphedeliste"/>
        <w:numPr>
          <w:ilvl w:val="0"/>
          <w:numId w:val="11"/>
        </w:numPr>
        <w:spacing w:after="0"/>
        <w:rPr>
          <w:rFonts w:eastAsia="Times New Roman" w:cs="Times New Roman"/>
          <w:szCs w:val="24"/>
          <w:lang w:val="fr-FR" w:eastAsia="fr-BE"/>
        </w:rPr>
      </w:pPr>
      <w:r w:rsidRPr="00067FDD">
        <w:rPr>
          <w:lang w:val="fr-FR"/>
        </w:rPr>
        <w:t>Partenaire</w:t>
      </w:r>
      <w:r w:rsidR="00067FDD" w:rsidRPr="00067FDD">
        <w:rPr>
          <w:lang w:val="fr-FR"/>
        </w:rPr>
        <w:t>s</w:t>
      </w:r>
    </w:p>
    <w:p w:rsidR="00067FDD" w:rsidRPr="00067FDD" w:rsidRDefault="000877BD" w:rsidP="00067FDD">
      <w:pPr>
        <w:pStyle w:val="Paragraphedeliste"/>
        <w:numPr>
          <w:ilvl w:val="0"/>
          <w:numId w:val="11"/>
        </w:numPr>
        <w:spacing w:after="0"/>
        <w:rPr>
          <w:rFonts w:eastAsia="Times New Roman" w:cs="Times New Roman"/>
          <w:szCs w:val="24"/>
          <w:lang w:val="fr-FR" w:eastAsia="fr-BE"/>
        </w:rPr>
      </w:pPr>
      <w:r w:rsidRPr="00067FDD">
        <w:rPr>
          <w:lang w:val="fr-FR"/>
        </w:rPr>
        <w:t>Modèle de table</w:t>
      </w:r>
      <w:r w:rsidR="00067FDD" w:rsidRPr="00067FDD">
        <w:rPr>
          <w:lang w:val="fr-FR"/>
        </w:rPr>
        <w:t>s</w:t>
      </w:r>
      <w:r w:rsidRPr="00067FDD">
        <w:rPr>
          <w:lang w:val="fr-FR"/>
        </w:rPr>
        <w:t xml:space="preserve"> (stratégie de travail et de </w:t>
      </w:r>
      <w:proofErr w:type="gramStart"/>
      <w:r w:rsidRPr="00067FDD">
        <w:rPr>
          <w:lang w:val="fr-FR"/>
        </w:rPr>
        <w:t>communi</w:t>
      </w:r>
      <w:r w:rsidR="00067FDD">
        <w:rPr>
          <w:lang w:val="fr-FR"/>
        </w:rPr>
        <w:t>cation ,</w:t>
      </w:r>
      <w:proofErr w:type="gramEnd"/>
      <w:r w:rsidR="00067FDD">
        <w:rPr>
          <w:lang w:val="fr-FR"/>
        </w:rPr>
        <w:t xml:space="preserve"> </w:t>
      </w:r>
      <w:r w:rsidRPr="00067FDD">
        <w:rPr>
          <w:lang w:val="fr-FR"/>
        </w:rPr>
        <w:t>tableau</w:t>
      </w:r>
      <w:r w:rsidR="00067FDD">
        <w:rPr>
          <w:lang w:val="fr-FR"/>
        </w:rPr>
        <w:t>x</w:t>
      </w:r>
      <w:r w:rsidRPr="00067FDD">
        <w:rPr>
          <w:lang w:val="fr-FR"/>
        </w:rPr>
        <w:t>)</w:t>
      </w:r>
    </w:p>
    <w:p w:rsidR="00067FDD" w:rsidRDefault="00067FDD" w:rsidP="00067FDD">
      <w:pPr>
        <w:pStyle w:val="Paragraphedeliste"/>
        <w:spacing w:after="0"/>
        <w:rPr>
          <w:lang w:val="fr-FR"/>
        </w:rPr>
      </w:pPr>
    </w:p>
    <w:p w:rsidR="003E00C7" w:rsidRDefault="000877BD" w:rsidP="00067FDD">
      <w:pPr>
        <w:pStyle w:val="Paragraphedeliste"/>
        <w:spacing w:after="0"/>
        <w:ind w:left="0"/>
        <w:rPr>
          <w:rFonts w:eastAsia="Times New Roman" w:cs="Times New Roman"/>
          <w:szCs w:val="24"/>
          <w:lang w:val="fr-FR" w:eastAsia="fr-BE"/>
        </w:rPr>
      </w:pPr>
      <w:r w:rsidRPr="00067FDD">
        <w:rPr>
          <w:rFonts w:eastAsia="Times New Roman" w:cs="Times New Roman"/>
          <w:szCs w:val="24"/>
          <w:lang w:val="fr-FR" w:eastAsia="fr-BE"/>
        </w:rPr>
        <w:t>En outre, le plan de diffusion individuel a été rempli par chaque partenaire et après qu'il y avait la présentation de l'administration en ce qui concerne le financement du projet.</w:t>
      </w:r>
      <w:r w:rsidRPr="00067FDD">
        <w:rPr>
          <w:rFonts w:eastAsia="Times New Roman" w:cs="Times New Roman"/>
          <w:szCs w:val="24"/>
          <w:lang w:val="fr-FR" w:eastAsia="fr-BE"/>
        </w:rPr>
        <w:br/>
        <w:t xml:space="preserve">Le projet est réalisé dans le cadre de l'action Erasmus + 2 clés "partenariat stratégique". Projet n ° 2015-1-LT01-KA202-013415. Le but du projet </w:t>
      </w:r>
      <w:r w:rsidR="003E00C7">
        <w:rPr>
          <w:rFonts w:eastAsia="Times New Roman" w:cs="Times New Roman"/>
          <w:szCs w:val="24"/>
          <w:lang w:val="fr-FR" w:eastAsia="fr-BE"/>
        </w:rPr>
        <w:t xml:space="preserve">est </w:t>
      </w:r>
      <w:r w:rsidRPr="00067FDD">
        <w:rPr>
          <w:rFonts w:eastAsia="Times New Roman" w:cs="Times New Roman"/>
          <w:szCs w:val="24"/>
          <w:lang w:val="fr-FR" w:eastAsia="fr-BE"/>
        </w:rPr>
        <w:t xml:space="preserve">le développement de l'apprentissage dans les pays baltes. Les groupes </w:t>
      </w:r>
      <w:r w:rsidR="003E00C7">
        <w:rPr>
          <w:rFonts w:eastAsia="Times New Roman" w:cs="Times New Roman"/>
          <w:szCs w:val="24"/>
          <w:lang w:val="fr-FR" w:eastAsia="fr-BE"/>
        </w:rPr>
        <w:t xml:space="preserve">cibles : </w:t>
      </w:r>
      <w:r w:rsidRPr="00067FDD">
        <w:rPr>
          <w:rFonts w:eastAsia="Times New Roman" w:cs="Times New Roman"/>
          <w:szCs w:val="24"/>
          <w:lang w:val="fr-FR" w:eastAsia="fr-BE"/>
        </w:rPr>
        <w:t xml:space="preserve">les employés des entreprises qui sont des formateurs potentiels en entreprise. </w:t>
      </w:r>
    </w:p>
    <w:p w:rsidR="003E00C7" w:rsidRDefault="003E00C7" w:rsidP="00067FDD">
      <w:pPr>
        <w:pStyle w:val="Paragraphedeliste"/>
        <w:spacing w:after="0"/>
        <w:ind w:left="0"/>
        <w:rPr>
          <w:rFonts w:eastAsia="Times New Roman" w:cs="Times New Roman"/>
          <w:szCs w:val="24"/>
          <w:lang w:val="fr-FR" w:eastAsia="fr-BE"/>
        </w:rPr>
      </w:pPr>
      <w:r>
        <w:rPr>
          <w:rFonts w:eastAsia="Times New Roman" w:cs="Times New Roman"/>
          <w:szCs w:val="24"/>
          <w:lang w:val="fr-FR" w:eastAsia="fr-BE"/>
        </w:rPr>
        <w:t>P</w:t>
      </w:r>
      <w:r w:rsidR="000877BD" w:rsidRPr="00067FDD">
        <w:rPr>
          <w:rFonts w:eastAsia="Times New Roman" w:cs="Times New Roman"/>
          <w:szCs w:val="24"/>
          <w:lang w:val="fr-FR" w:eastAsia="fr-BE"/>
        </w:rPr>
        <w:t>ériode de mise en œuvre</w:t>
      </w:r>
      <w:r>
        <w:rPr>
          <w:rFonts w:eastAsia="Times New Roman" w:cs="Times New Roman"/>
          <w:szCs w:val="24"/>
          <w:lang w:val="fr-FR" w:eastAsia="fr-BE"/>
        </w:rPr>
        <w:t xml:space="preserve"> du projet :</w:t>
      </w:r>
      <w:r w:rsidR="000877BD" w:rsidRPr="00067FDD">
        <w:rPr>
          <w:rFonts w:eastAsia="Times New Roman" w:cs="Times New Roman"/>
          <w:szCs w:val="24"/>
          <w:lang w:val="fr-FR" w:eastAsia="fr-BE"/>
        </w:rPr>
        <w:t xml:space="preserve"> 01 09 2015-31 08 2017. </w:t>
      </w:r>
    </w:p>
    <w:p w:rsidR="00067FDD" w:rsidRPr="00067FDD" w:rsidRDefault="003E00C7" w:rsidP="00067FDD">
      <w:pPr>
        <w:pStyle w:val="Paragraphedeliste"/>
        <w:spacing w:after="0"/>
        <w:ind w:left="0"/>
        <w:rPr>
          <w:rFonts w:eastAsia="Times New Roman" w:cs="Times New Roman"/>
          <w:szCs w:val="24"/>
          <w:lang w:val="fr-FR" w:eastAsia="fr-BE"/>
        </w:rPr>
      </w:pPr>
      <w:r>
        <w:rPr>
          <w:rFonts w:eastAsia="Times New Roman" w:cs="Times New Roman"/>
          <w:szCs w:val="24"/>
          <w:lang w:val="fr-FR" w:eastAsia="fr-BE"/>
        </w:rPr>
        <w:t>B</w:t>
      </w:r>
      <w:r w:rsidR="000877BD" w:rsidRPr="00067FDD">
        <w:rPr>
          <w:rFonts w:eastAsia="Times New Roman" w:cs="Times New Roman"/>
          <w:szCs w:val="24"/>
          <w:lang w:val="fr-FR" w:eastAsia="fr-BE"/>
        </w:rPr>
        <w:t>udget du projet</w:t>
      </w:r>
      <w:r>
        <w:rPr>
          <w:rFonts w:eastAsia="Times New Roman" w:cs="Times New Roman"/>
          <w:szCs w:val="24"/>
          <w:lang w:val="fr-FR" w:eastAsia="fr-BE"/>
        </w:rPr>
        <w:t> :</w:t>
      </w:r>
      <w:r w:rsidR="000877BD" w:rsidRPr="00067FDD">
        <w:rPr>
          <w:rFonts w:eastAsia="Times New Roman" w:cs="Times New Roman"/>
          <w:szCs w:val="24"/>
          <w:lang w:val="fr-FR" w:eastAsia="fr-BE"/>
        </w:rPr>
        <w:t xml:space="preserve"> 284,672.50 </w:t>
      </w:r>
      <w:proofErr w:type="spellStart"/>
      <w:r w:rsidR="000877BD" w:rsidRPr="00067FDD">
        <w:rPr>
          <w:rFonts w:eastAsia="Times New Roman" w:cs="Times New Roman"/>
          <w:szCs w:val="24"/>
          <w:lang w:val="fr-FR" w:eastAsia="fr-BE"/>
        </w:rPr>
        <w:t>Eur</w:t>
      </w:r>
      <w:proofErr w:type="spellEnd"/>
      <w:r w:rsidR="000877BD" w:rsidRPr="00067FDD">
        <w:rPr>
          <w:rFonts w:eastAsia="Times New Roman" w:cs="Times New Roman"/>
          <w:szCs w:val="24"/>
          <w:lang w:val="fr-FR" w:eastAsia="fr-BE"/>
        </w:rPr>
        <w:t>.</w:t>
      </w:r>
    </w:p>
    <w:p w:rsidR="003E00C7" w:rsidRDefault="000877BD" w:rsidP="00067FDD">
      <w:pPr>
        <w:spacing w:after="0"/>
        <w:jc w:val="both"/>
        <w:rPr>
          <w:rFonts w:eastAsia="Times New Roman" w:cs="Times New Roman"/>
          <w:szCs w:val="24"/>
          <w:lang w:val="fr-FR" w:eastAsia="fr-BE"/>
        </w:rPr>
      </w:pPr>
      <w:r w:rsidRPr="000877BD">
        <w:rPr>
          <w:rFonts w:eastAsia="Times New Roman" w:cs="Times New Roman"/>
          <w:szCs w:val="24"/>
          <w:lang w:val="fr-FR" w:eastAsia="fr-BE"/>
        </w:rPr>
        <w:t>Objectifs du projet</w:t>
      </w:r>
      <w:r w:rsidR="003E00C7">
        <w:rPr>
          <w:rFonts w:eastAsia="Times New Roman" w:cs="Times New Roman"/>
          <w:szCs w:val="24"/>
          <w:lang w:val="fr-FR" w:eastAsia="fr-BE"/>
        </w:rPr>
        <w:t xml:space="preserve"> : </w:t>
      </w:r>
    </w:p>
    <w:p w:rsidR="000877BD" w:rsidRPr="000877BD" w:rsidRDefault="000877BD" w:rsidP="00067FDD">
      <w:pPr>
        <w:spacing w:after="0"/>
        <w:jc w:val="both"/>
        <w:rPr>
          <w:rFonts w:eastAsia="Times New Roman" w:cs="Times New Roman"/>
          <w:szCs w:val="24"/>
          <w:lang w:val="fr-BE" w:eastAsia="fr-BE"/>
        </w:rPr>
      </w:pPr>
      <w:r w:rsidRPr="000877BD">
        <w:rPr>
          <w:rFonts w:eastAsia="Times New Roman" w:cs="Times New Roman"/>
          <w:szCs w:val="24"/>
          <w:lang w:val="fr-FR" w:eastAsia="fr-BE"/>
        </w:rPr>
        <w:t xml:space="preserve">1. Créer un programme de formation </w:t>
      </w:r>
      <w:r w:rsidR="003E00C7">
        <w:rPr>
          <w:rFonts w:eastAsia="Times New Roman" w:cs="Times New Roman"/>
          <w:szCs w:val="24"/>
          <w:lang w:val="fr-FR" w:eastAsia="fr-BE"/>
        </w:rPr>
        <w:t xml:space="preserve">de </w:t>
      </w:r>
      <w:r w:rsidR="003E00C7" w:rsidRPr="000877BD">
        <w:rPr>
          <w:rFonts w:eastAsia="Times New Roman" w:cs="Times New Roman"/>
          <w:szCs w:val="24"/>
          <w:lang w:val="fr-FR" w:eastAsia="fr-BE"/>
        </w:rPr>
        <w:t>Formateur</w:t>
      </w:r>
      <w:r w:rsidR="003E00C7" w:rsidRPr="000877BD">
        <w:rPr>
          <w:rFonts w:eastAsia="Times New Roman" w:cs="Times New Roman"/>
          <w:szCs w:val="24"/>
          <w:lang w:val="fr-FR" w:eastAsia="fr-BE"/>
        </w:rPr>
        <w:t xml:space="preserve"> </w:t>
      </w:r>
      <w:r w:rsidRPr="000877BD">
        <w:rPr>
          <w:rFonts w:eastAsia="Times New Roman" w:cs="Times New Roman"/>
          <w:szCs w:val="24"/>
          <w:lang w:val="fr-FR" w:eastAsia="fr-BE"/>
        </w:rPr>
        <w:t>en entreprise</w:t>
      </w:r>
      <w:r w:rsidR="003E00C7">
        <w:rPr>
          <w:rFonts w:eastAsia="Times New Roman" w:cs="Times New Roman"/>
          <w:szCs w:val="24"/>
          <w:lang w:val="fr-FR" w:eastAsia="fr-BE"/>
        </w:rPr>
        <w:t xml:space="preserve"> pour </w:t>
      </w:r>
      <w:r w:rsidR="003E00C7" w:rsidRPr="000877BD">
        <w:rPr>
          <w:rFonts w:eastAsia="Times New Roman" w:cs="Times New Roman"/>
          <w:szCs w:val="24"/>
          <w:lang w:val="fr-FR" w:eastAsia="fr-BE"/>
        </w:rPr>
        <w:t>l'apprentissage</w:t>
      </w:r>
      <w:r w:rsidRPr="000877BD">
        <w:rPr>
          <w:rFonts w:eastAsia="Times New Roman" w:cs="Times New Roman"/>
          <w:szCs w:val="24"/>
          <w:lang w:val="fr-FR" w:eastAsia="fr-BE"/>
        </w:rPr>
        <w:t xml:space="preserve"> </w:t>
      </w:r>
      <w:r w:rsidR="003E00C7">
        <w:rPr>
          <w:rFonts w:eastAsia="Times New Roman" w:cs="Times New Roman"/>
          <w:szCs w:val="24"/>
          <w:lang w:val="fr-FR" w:eastAsia="fr-BE"/>
        </w:rPr>
        <w:t>(ancré sur le lieu de travail). F</w:t>
      </w:r>
      <w:r w:rsidRPr="000877BD">
        <w:rPr>
          <w:rFonts w:eastAsia="Times New Roman" w:cs="Times New Roman"/>
          <w:szCs w:val="24"/>
          <w:lang w:val="fr-FR" w:eastAsia="fr-BE"/>
        </w:rPr>
        <w:t>ormation dans les trois pays baltes - la Lituanie, la Lettonie et l'Estonie.</w:t>
      </w:r>
      <w:r w:rsidRPr="000877BD">
        <w:rPr>
          <w:rFonts w:eastAsia="Times New Roman" w:cs="Times New Roman"/>
          <w:szCs w:val="24"/>
          <w:lang w:val="fr-FR" w:eastAsia="fr-BE"/>
        </w:rPr>
        <w:br/>
        <w:t xml:space="preserve">2. Créez </w:t>
      </w:r>
      <w:r w:rsidR="003E00C7">
        <w:rPr>
          <w:rFonts w:eastAsia="Times New Roman" w:cs="Times New Roman"/>
          <w:szCs w:val="24"/>
          <w:lang w:val="fr-FR" w:eastAsia="fr-BE"/>
        </w:rPr>
        <w:t xml:space="preserve">le </w:t>
      </w:r>
      <w:r w:rsidRPr="000877BD">
        <w:rPr>
          <w:rFonts w:eastAsia="Times New Roman" w:cs="Times New Roman"/>
          <w:szCs w:val="24"/>
          <w:lang w:val="fr-FR" w:eastAsia="fr-BE"/>
        </w:rPr>
        <w:t xml:space="preserve">Concept </w:t>
      </w:r>
      <w:r w:rsidR="003E00C7">
        <w:rPr>
          <w:rFonts w:eastAsia="Times New Roman" w:cs="Times New Roman"/>
          <w:szCs w:val="24"/>
          <w:lang w:val="fr-FR" w:eastAsia="fr-BE"/>
        </w:rPr>
        <w:t xml:space="preserve">de </w:t>
      </w:r>
      <w:r w:rsidR="003E00C7" w:rsidRPr="000877BD">
        <w:rPr>
          <w:rFonts w:eastAsia="Times New Roman" w:cs="Times New Roman"/>
          <w:szCs w:val="24"/>
          <w:lang w:val="fr-FR" w:eastAsia="fr-BE"/>
        </w:rPr>
        <w:t xml:space="preserve">promotion </w:t>
      </w:r>
      <w:r w:rsidRPr="000877BD">
        <w:rPr>
          <w:rFonts w:eastAsia="Times New Roman" w:cs="Times New Roman"/>
          <w:szCs w:val="24"/>
          <w:lang w:val="fr-FR" w:eastAsia="fr-BE"/>
        </w:rPr>
        <w:t>d</w:t>
      </w:r>
      <w:r w:rsidR="003E00C7">
        <w:rPr>
          <w:rFonts w:eastAsia="Times New Roman" w:cs="Times New Roman"/>
          <w:szCs w:val="24"/>
          <w:lang w:val="fr-FR" w:eastAsia="fr-BE"/>
        </w:rPr>
        <w:t>e l</w:t>
      </w:r>
      <w:r w:rsidRPr="000877BD">
        <w:rPr>
          <w:rFonts w:eastAsia="Times New Roman" w:cs="Times New Roman"/>
          <w:szCs w:val="24"/>
          <w:lang w:val="fr-FR" w:eastAsia="fr-BE"/>
        </w:rPr>
        <w:t>'apprentissage dans les trois pays baltes.</w:t>
      </w:r>
    </w:p>
    <w:p w:rsidR="000877BD" w:rsidRPr="00067FDD" w:rsidRDefault="000877BD" w:rsidP="00067FDD">
      <w:pPr>
        <w:jc w:val="both"/>
        <w:rPr>
          <w:szCs w:val="24"/>
          <w:lang w:val="fr-BE"/>
        </w:rPr>
      </w:pPr>
    </w:p>
    <w:p w:rsidR="00A62D25" w:rsidRPr="00067FDD" w:rsidRDefault="00A62D25" w:rsidP="00067FDD">
      <w:pPr>
        <w:spacing w:line="276" w:lineRule="auto"/>
        <w:jc w:val="both"/>
        <w:rPr>
          <w:szCs w:val="24"/>
          <w:lang w:val="fr-BE"/>
        </w:rPr>
      </w:pPr>
    </w:p>
    <w:p w:rsidR="00A62D25" w:rsidRPr="00067FDD" w:rsidRDefault="00A62D25" w:rsidP="00067FDD">
      <w:pPr>
        <w:spacing w:line="276" w:lineRule="auto"/>
        <w:jc w:val="both"/>
        <w:rPr>
          <w:szCs w:val="24"/>
          <w:lang w:val="fr-BE"/>
        </w:rPr>
      </w:pPr>
    </w:p>
    <w:p w:rsidR="00735EEE" w:rsidRPr="00735EEE" w:rsidRDefault="00735EEE" w:rsidP="007E055B">
      <w:pPr>
        <w:spacing w:line="276" w:lineRule="auto"/>
        <w:jc w:val="center"/>
        <w:rPr>
          <w:lang w:val="fr-BE"/>
        </w:rPr>
      </w:pPr>
    </w:p>
    <w:p w:rsidR="00735EEE" w:rsidRPr="00735EEE" w:rsidRDefault="00735EEE" w:rsidP="007E055B">
      <w:pPr>
        <w:spacing w:line="276" w:lineRule="auto"/>
        <w:jc w:val="center"/>
        <w:rPr>
          <w:lang w:val="fr-BE"/>
        </w:rPr>
      </w:pPr>
    </w:p>
    <w:p w:rsidR="00735EEE" w:rsidRPr="00735EEE" w:rsidRDefault="00735EEE" w:rsidP="007E055B">
      <w:pPr>
        <w:spacing w:line="276" w:lineRule="auto"/>
        <w:jc w:val="center"/>
        <w:rPr>
          <w:lang w:val="fr-BE"/>
        </w:rPr>
      </w:pPr>
    </w:p>
    <w:p w:rsidR="00A62D25" w:rsidRPr="00735EEE" w:rsidRDefault="00A62D25" w:rsidP="007E055B">
      <w:pPr>
        <w:spacing w:line="276" w:lineRule="auto"/>
        <w:jc w:val="center"/>
        <w:rPr>
          <w:lang w:val="fr-BE"/>
        </w:rPr>
      </w:pPr>
    </w:p>
    <w:p w:rsidR="003E00C7" w:rsidRDefault="003E00C7">
      <w:pPr>
        <w:rPr>
          <w:lang w:val="fr-BE"/>
        </w:rPr>
      </w:pPr>
      <w:r>
        <w:rPr>
          <w:lang w:val="fr-BE"/>
        </w:rPr>
        <w:br w:type="page"/>
      </w:r>
    </w:p>
    <w:p w:rsidR="00735EEE" w:rsidRPr="00735EEE" w:rsidRDefault="00735EEE">
      <w:pPr>
        <w:rPr>
          <w:lang w:val="fr-BE"/>
        </w:rPr>
      </w:pPr>
      <w:bookmarkStart w:id="0" w:name="_GoBack"/>
      <w:bookmarkEnd w:id="0"/>
    </w:p>
    <w:p w:rsidR="007E055B" w:rsidRPr="00A62D25" w:rsidRDefault="007E055B" w:rsidP="007E055B">
      <w:pPr>
        <w:spacing w:line="276" w:lineRule="auto"/>
        <w:jc w:val="center"/>
        <w:rPr>
          <w:lang w:val="fr-BE"/>
        </w:rPr>
      </w:pPr>
      <w:r w:rsidRPr="00A62D25">
        <w:rPr>
          <w:lang w:val="fr-BE"/>
        </w:rPr>
        <w:t>Information bulletin</w:t>
      </w:r>
    </w:p>
    <w:p w:rsidR="007E055B" w:rsidRPr="007E055B" w:rsidRDefault="007E055B" w:rsidP="007E055B">
      <w:pPr>
        <w:spacing w:line="276" w:lineRule="auto"/>
        <w:jc w:val="center"/>
        <w:rPr>
          <w:lang w:val="en-GB"/>
        </w:rPr>
      </w:pPr>
      <w:r w:rsidRPr="007E055B">
        <w:rPr>
          <w:lang w:val="en-GB"/>
        </w:rPr>
        <w:t xml:space="preserve">INTERNATIONAL PARTNER MEETING IN </w:t>
      </w:r>
      <w:r w:rsidR="00215ACE">
        <w:rPr>
          <w:lang w:val="en-GB"/>
        </w:rPr>
        <w:t>HELSINKI</w:t>
      </w:r>
    </w:p>
    <w:p w:rsidR="007E055B" w:rsidRPr="007E055B" w:rsidRDefault="00215ACE" w:rsidP="007E055B">
      <w:pPr>
        <w:spacing w:line="276" w:lineRule="auto"/>
        <w:jc w:val="center"/>
        <w:rPr>
          <w:lang w:val="en-GB"/>
        </w:rPr>
      </w:pPr>
      <w:r>
        <w:rPr>
          <w:lang w:val="en-GB"/>
        </w:rPr>
        <w:t>06-07 06</w:t>
      </w:r>
      <w:r w:rsidR="007E055B" w:rsidRPr="007E055B">
        <w:rPr>
          <w:lang w:val="en-GB"/>
        </w:rPr>
        <w:t xml:space="preserve"> 2016</w:t>
      </w:r>
    </w:p>
    <w:p w:rsidR="007E055B" w:rsidRPr="007E055B" w:rsidRDefault="007E055B" w:rsidP="007E055B">
      <w:pPr>
        <w:spacing w:line="276" w:lineRule="auto"/>
        <w:jc w:val="center"/>
        <w:rPr>
          <w:lang w:val="en-GB"/>
        </w:rPr>
      </w:pPr>
    </w:p>
    <w:p w:rsidR="007E055B" w:rsidRPr="007E055B" w:rsidRDefault="00215ACE" w:rsidP="007E055B">
      <w:pPr>
        <w:jc w:val="both"/>
        <w:rPr>
          <w:lang w:val="en-GB"/>
        </w:rPr>
      </w:pPr>
      <w:r>
        <w:rPr>
          <w:lang w:val="en-GB"/>
        </w:rPr>
        <w:t>In June</w:t>
      </w:r>
      <w:r w:rsidR="007E055B" w:rsidRPr="007E055B">
        <w:rPr>
          <w:lang w:val="en-GB"/>
        </w:rPr>
        <w:t xml:space="preserve">, the partners held the </w:t>
      </w:r>
      <w:r>
        <w:rPr>
          <w:lang w:val="en-GB"/>
        </w:rPr>
        <w:t>third international meeting of</w:t>
      </w:r>
      <w:r w:rsidR="007E055B" w:rsidRPr="007E055B">
        <w:rPr>
          <w:lang w:val="en-GB"/>
        </w:rPr>
        <w:t xml:space="preserve"> the project "Apprenticeship Development: In-Company Trainer Training and Apprenticeship Promotion”. Project partners: Lithuania – Public Organization Jeruzalės Labour Market Training Centre, the Qualifications and VET Development Centre under the ministry of Education and Science, Lithuanian Builders Association, Lithuanian Engineering Industry Association LINPRA; Latvia - Latvian Employers’ confederation; Estonia - Estonian Employers' Association; Finland -  </w:t>
      </w:r>
      <w:proofErr w:type="spellStart"/>
      <w:r w:rsidR="007E055B" w:rsidRPr="007E055B">
        <w:rPr>
          <w:lang w:val="en-GB"/>
        </w:rPr>
        <w:t>Eesti</w:t>
      </w:r>
      <w:proofErr w:type="spellEnd"/>
      <w:r w:rsidR="007E055B" w:rsidRPr="007E055B">
        <w:rPr>
          <w:lang w:val="en-GB"/>
        </w:rPr>
        <w:t xml:space="preserve"> </w:t>
      </w:r>
      <w:proofErr w:type="spellStart"/>
      <w:r w:rsidR="007E055B" w:rsidRPr="007E055B">
        <w:rPr>
          <w:lang w:val="en-GB"/>
        </w:rPr>
        <w:t>Tööandjate</w:t>
      </w:r>
      <w:proofErr w:type="spellEnd"/>
      <w:r w:rsidR="007E055B" w:rsidRPr="007E055B">
        <w:rPr>
          <w:lang w:val="en-GB"/>
        </w:rPr>
        <w:t xml:space="preserve"> </w:t>
      </w:r>
      <w:proofErr w:type="spellStart"/>
      <w:r w:rsidR="007E055B" w:rsidRPr="007E055B">
        <w:rPr>
          <w:lang w:val="en-GB"/>
        </w:rPr>
        <w:t>Keskliit</w:t>
      </w:r>
      <w:proofErr w:type="spellEnd"/>
      <w:r w:rsidR="007E055B" w:rsidRPr="007E055B">
        <w:rPr>
          <w:lang w:val="en-GB"/>
        </w:rPr>
        <w:t xml:space="preserve"> (Labour productivity enhancement Institute); Belgium - Actions </w:t>
      </w:r>
      <w:proofErr w:type="spellStart"/>
      <w:r w:rsidR="007E055B" w:rsidRPr="007E055B">
        <w:rPr>
          <w:lang w:val="en-GB"/>
        </w:rPr>
        <w:t>Intégrées</w:t>
      </w:r>
      <w:proofErr w:type="spellEnd"/>
      <w:r w:rsidR="007E055B" w:rsidRPr="007E055B">
        <w:rPr>
          <w:lang w:val="en-GB"/>
        </w:rPr>
        <w:t xml:space="preserve"> de </w:t>
      </w:r>
      <w:proofErr w:type="spellStart"/>
      <w:r w:rsidR="007E055B" w:rsidRPr="007E055B">
        <w:rPr>
          <w:lang w:val="en-GB"/>
        </w:rPr>
        <w:t>Développement</w:t>
      </w:r>
      <w:proofErr w:type="spellEnd"/>
      <w:r w:rsidR="007E055B" w:rsidRPr="007E055B">
        <w:rPr>
          <w:lang w:val="en-GB"/>
        </w:rPr>
        <w:t xml:space="preserve"> AID (Belgian education network).</w:t>
      </w:r>
    </w:p>
    <w:p w:rsidR="00215ACE" w:rsidRPr="00215ACE" w:rsidRDefault="00215ACE" w:rsidP="00215ACE">
      <w:pPr>
        <w:jc w:val="both"/>
        <w:rPr>
          <w:lang w:val="en-GB"/>
        </w:rPr>
      </w:pPr>
      <w:r w:rsidRPr="00215ACE">
        <w:rPr>
          <w:lang w:val="en-GB"/>
        </w:rPr>
        <w:t xml:space="preserve">The meeting was opened up by a new representative of TTS, Anu Ahtela. She introduced herself and reviewed the goals of the project. Her speech was followed by the </w:t>
      </w:r>
      <w:proofErr w:type="gramStart"/>
      <w:r w:rsidRPr="00215ACE">
        <w:rPr>
          <w:lang w:val="en-GB"/>
        </w:rPr>
        <w:t>partners</w:t>
      </w:r>
      <w:proofErr w:type="gramEnd"/>
      <w:r w:rsidRPr="00215ACE">
        <w:rPr>
          <w:lang w:val="en-GB"/>
        </w:rPr>
        <w:t xml:space="preserve"> introductions. </w:t>
      </w:r>
    </w:p>
    <w:p w:rsidR="00215ACE" w:rsidRDefault="00215ACE" w:rsidP="00215ACE">
      <w:pPr>
        <w:jc w:val="both"/>
        <w:rPr>
          <w:lang w:val="en-GB"/>
        </w:rPr>
      </w:pPr>
      <w:r w:rsidRPr="00215ACE">
        <w:rPr>
          <w:lang w:val="en-GB"/>
        </w:rPr>
        <w:t>Further, each partners gave a</w:t>
      </w:r>
      <w:r>
        <w:rPr>
          <w:lang w:val="en-GB"/>
        </w:rPr>
        <w:t xml:space="preserve"> presentation of the In-Company</w:t>
      </w:r>
      <w:r w:rsidRPr="00215ACE">
        <w:rPr>
          <w:lang w:val="en-GB"/>
        </w:rPr>
        <w:t xml:space="preserve"> training programme.</w:t>
      </w:r>
      <w:r>
        <w:rPr>
          <w:lang w:val="en-GB"/>
        </w:rPr>
        <w:t xml:space="preserve"> During the meeting in Brussels in April 2016, each partner has a task to prepare 1-2 topics of training material for the</w:t>
      </w:r>
      <w:r w:rsidRPr="00215ACE">
        <w:rPr>
          <w:lang w:val="en-GB"/>
        </w:rPr>
        <w:t xml:space="preserve"> </w:t>
      </w:r>
      <w:r>
        <w:rPr>
          <w:lang w:val="en-GB"/>
        </w:rPr>
        <w:t xml:space="preserve">In-Company </w:t>
      </w:r>
      <w:r w:rsidRPr="00215ACE">
        <w:rPr>
          <w:lang w:val="en-GB"/>
        </w:rPr>
        <w:t>training programme</w:t>
      </w:r>
      <w:r>
        <w:rPr>
          <w:lang w:val="en-GB"/>
        </w:rPr>
        <w:t xml:space="preserve">. </w:t>
      </w:r>
      <w:r w:rsidRPr="00215ACE">
        <w:rPr>
          <w:lang w:val="en-GB"/>
        </w:rPr>
        <w:t xml:space="preserve"> It was noted that all the presentations were </w:t>
      </w:r>
      <w:r>
        <w:rPr>
          <w:lang w:val="en-GB"/>
        </w:rPr>
        <w:t xml:space="preserve">informative and well prepared, however, </w:t>
      </w:r>
      <w:r w:rsidRPr="00215ACE">
        <w:rPr>
          <w:lang w:val="en-GB"/>
        </w:rPr>
        <w:t>very different</w:t>
      </w:r>
      <w:r>
        <w:rPr>
          <w:lang w:val="en-GB"/>
        </w:rPr>
        <w:t xml:space="preserve"> and eclectic. The partners agreed that one mutual form </w:t>
      </w:r>
      <w:proofErr w:type="gramStart"/>
      <w:r>
        <w:rPr>
          <w:lang w:val="en-GB"/>
        </w:rPr>
        <w:t>of</w:t>
      </w:r>
      <w:proofErr w:type="gramEnd"/>
      <w:r>
        <w:rPr>
          <w:lang w:val="en-GB"/>
        </w:rPr>
        <w:t xml:space="preserve"> the training material will be designed by VJLMTC and sent out to the partners to transfer their current material into the new format. All partners paid much attention to the Work and Safety training. However, partners have failed to include </w:t>
      </w:r>
      <w:r w:rsidRPr="00215ACE">
        <w:rPr>
          <w:lang w:val="en-GB"/>
        </w:rPr>
        <w:t>practical exercise</w:t>
      </w:r>
      <w:r>
        <w:rPr>
          <w:lang w:val="en-GB"/>
        </w:rPr>
        <w:t>s and self-check questions</w:t>
      </w:r>
      <w:r w:rsidRPr="00215ACE">
        <w:rPr>
          <w:lang w:val="en-GB"/>
        </w:rPr>
        <w:t xml:space="preserve">. </w:t>
      </w:r>
    </w:p>
    <w:p w:rsidR="00215ACE" w:rsidRPr="00215ACE" w:rsidRDefault="00215ACE" w:rsidP="00215ACE">
      <w:pPr>
        <w:jc w:val="both"/>
        <w:rPr>
          <w:lang w:val="en-GB"/>
        </w:rPr>
      </w:pPr>
      <w:r w:rsidRPr="00215ACE">
        <w:rPr>
          <w:lang w:val="en-GB"/>
        </w:rPr>
        <w:t>The next subject was related to discussing and exchanging of good practices on the topics o</w:t>
      </w:r>
      <w:r>
        <w:rPr>
          <w:lang w:val="en-GB"/>
        </w:rPr>
        <w:t>f</w:t>
      </w:r>
      <w:r w:rsidRPr="00215ACE">
        <w:rPr>
          <w:lang w:val="en-GB"/>
        </w:rPr>
        <w:t xml:space="preserve"> the Training Programme. The views of the partners were different and it was noted that smaller workgroups s</w:t>
      </w:r>
      <w:r>
        <w:rPr>
          <w:lang w:val="en-GB"/>
        </w:rPr>
        <w:t>hould decide how to go further.</w:t>
      </w:r>
    </w:p>
    <w:p w:rsidR="00215ACE" w:rsidRPr="00215ACE" w:rsidRDefault="00215ACE" w:rsidP="00215ACE">
      <w:pPr>
        <w:jc w:val="both"/>
        <w:rPr>
          <w:lang w:val="en-GB"/>
        </w:rPr>
      </w:pPr>
      <w:proofErr w:type="spellStart"/>
      <w:r>
        <w:rPr>
          <w:lang w:val="en-GB"/>
        </w:rPr>
        <w:t>Vinga</w:t>
      </w:r>
      <w:proofErr w:type="spellEnd"/>
      <w:r>
        <w:rPr>
          <w:lang w:val="en-GB"/>
        </w:rPr>
        <w:t xml:space="preserve"> </w:t>
      </w:r>
      <w:proofErr w:type="spellStart"/>
      <w:r>
        <w:rPr>
          <w:lang w:val="en-GB"/>
        </w:rPr>
        <w:t>Lesci</w:t>
      </w:r>
      <w:r w:rsidRPr="00215ACE">
        <w:rPr>
          <w:lang w:val="en-GB"/>
        </w:rPr>
        <w:t>nskiene</w:t>
      </w:r>
      <w:proofErr w:type="spellEnd"/>
      <w:r>
        <w:rPr>
          <w:lang w:val="en-GB"/>
        </w:rPr>
        <w:t>, the representative of VJLMTC, has</w:t>
      </w:r>
      <w:r w:rsidRPr="00215ACE">
        <w:rPr>
          <w:lang w:val="en-GB"/>
        </w:rPr>
        <w:t xml:space="preserve"> presented the model of Lithuania for </w:t>
      </w:r>
      <w:r>
        <w:rPr>
          <w:lang w:val="en-GB"/>
        </w:rPr>
        <w:t xml:space="preserve">the Apprenticeship Promotion Concept </w:t>
      </w:r>
      <w:r w:rsidRPr="00215ACE">
        <w:rPr>
          <w:lang w:val="en-GB"/>
        </w:rPr>
        <w:t>piloting. All the partners approved th</w:t>
      </w:r>
      <w:r>
        <w:rPr>
          <w:lang w:val="en-GB"/>
        </w:rPr>
        <w:t>is model. It was discussed what kind of information was</w:t>
      </w:r>
      <w:r w:rsidRPr="00215ACE">
        <w:rPr>
          <w:lang w:val="en-GB"/>
        </w:rPr>
        <w:t xml:space="preserve"> available to everyone</w:t>
      </w:r>
      <w:r>
        <w:rPr>
          <w:lang w:val="en-GB"/>
        </w:rPr>
        <w:t xml:space="preserve"> on the po</w:t>
      </w:r>
      <w:r w:rsidR="00DA1A91">
        <w:rPr>
          <w:lang w:val="en-GB"/>
        </w:rPr>
        <w:t>ssibilities to disseminate the concept of</w:t>
      </w:r>
      <w:r>
        <w:rPr>
          <w:lang w:val="en-GB"/>
        </w:rPr>
        <w:t xml:space="preserve"> apprenticeship. </w:t>
      </w:r>
      <w:r w:rsidRPr="00215ACE">
        <w:rPr>
          <w:lang w:val="en-GB"/>
        </w:rPr>
        <w:t xml:space="preserve">It was decided that each partner can </w:t>
      </w:r>
      <w:r>
        <w:rPr>
          <w:lang w:val="en-GB"/>
        </w:rPr>
        <w:t>choose the means of dissemination for themselves</w:t>
      </w:r>
      <w:r w:rsidR="00DA1A91">
        <w:rPr>
          <w:lang w:val="en-GB"/>
        </w:rPr>
        <w:t xml:space="preserve">. Also, </w:t>
      </w:r>
      <w:r w:rsidRPr="00215ACE">
        <w:rPr>
          <w:lang w:val="en-GB"/>
        </w:rPr>
        <w:t xml:space="preserve">the </w:t>
      </w:r>
      <w:r w:rsidR="00DA1A91">
        <w:rPr>
          <w:lang w:val="en-GB"/>
        </w:rPr>
        <w:t>c</w:t>
      </w:r>
      <w:r w:rsidRPr="00215ACE">
        <w:rPr>
          <w:lang w:val="en-GB"/>
        </w:rPr>
        <w:t>ertificate was discussed – what it should contain. It was decided that partners of Lithuania will send model version for others.</w:t>
      </w:r>
    </w:p>
    <w:p w:rsidR="00215ACE" w:rsidRPr="00215ACE" w:rsidRDefault="00DA1A91" w:rsidP="00215ACE">
      <w:pPr>
        <w:jc w:val="both"/>
        <w:rPr>
          <w:lang w:val="en-GB"/>
        </w:rPr>
      </w:pPr>
      <w:r>
        <w:rPr>
          <w:lang w:val="en-GB"/>
        </w:rPr>
        <w:t>On the morning of the second meeting day, e</w:t>
      </w:r>
      <w:r w:rsidR="00215ACE" w:rsidRPr="00215ACE">
        <w:rPr>
          <w:lang w:val="en-GB"/>
        </w:rPr>
        <w:t xml:space="preserve">ach partner gave a proposal for </w:t>
      </w:r>
      <w:r>
        <w:rPr>
          <w:lang w:val="en-GB"/>
        </w:rPr>
        <w:t>the Apprenticeship Promotion Conc</w:t>
      </w:r>
      <w:r w:rsidR="00215ACE" w:rsidRPr="00215ACE">
        <w:rPr>
          <w:lang w:val="en-GB"/>
        </w:rPr>
        <w:t xml:space="preserve">ept MODEL. </w:t>
      </w:r>
    </w:p>
    <w:p w:rsidR="00215ACE" w:rsidRPr="00215ACE" w:rsidRDefault="00215ACE" w:rsidP="00215ACE">
      <w:pPr>
        <w:jc w:val="both"/>
        <w:rPr>
          <w:lang w:val="en-GB"/>
        </w:rPr>
      </w:pPr>
      <w:r w:rsidRPr="00215ACE">
        <w:rPr>
          <w:lang w:val="en-GB"/>
        </w:rPr>
        <w:t xml:space="preserve">Based on the proposals, it was decided the content of the model: </w:t>
      </w:r>
    </w:p>
    <w:p w:rsidR="00215ACE" w:rsidRPr="00215ACE" w:rsidRDefault="00215ACE" w:rsidP="00215ACE">
      <w:pPr>
        <w:jc w:val="both"/>
        <w:rPr>
          <w:lang w:val="en-GB"/>
        </w:rPr>
      </w:pPr>
      <w:r w:rsidRPr="00215ACE">
        <w:rPr>
          <w:lang w:val="en-GB"/>
        </w:rPr>
        <w:t>•</w:t>
      </w:r>
      <w:r w:rsidRPr="00215ACE">
        <w:rPr>
          <w:lang w:val="en-GB"/>
        </w:rPr>
        <w:tab/>
        <w:t xml:space="preserve">Current situation </w:t>
      </w:r>
    </w:p>
    <w:p w:rsidR="00215ACE" w:rsidRPr="00215ACE" w:rsidRDefault="00215ACE" w:rsidP="00215ACE">
      <w:pPr>
        <w:jc w:val="both"/>
        <w:rPr>
          <w:lang w:val="en-GB"/>
        </w:rPr>
      </w:pPr>
      <w:r w:rsidRPr="00215ACE">
        <w:rPr>
          <w:lang w:val="en-GB"/>
        </w:rPr>
        <w:t>•</w:t>
      </w:r>
      <w:r w:rsidRPr="00215ACE">
        <w:rPr>
          <w:lang w:val="en-GB"/>
        </w:rPr>
        <w:tab/>
        <w:t>Aims of Apprent</w:t>
      </w:r>
      <w:r w:rsidR="00DA1A91">
        <w:rPr>
          <w:lang w:val="en-GB"/>
        </w:rPr>
        <w:t>iceship</w:t>
      </w:r>
      <w:r w:rsidRPr="00215ACE">
        <w:rPr>
          <w:lang w:val="en-GB"/>
        </w:rPr>
        <w:t xml:space="preserve"> promotion</w:t>
      </w:r>
    </w:p>
    <w:p w:rsidR="00215ACE" w:rsidRPr="00215ACE" w:rsidRDefault="00215ACE" w:rsidP="00215ACE">
      <w:pPr>
        <w:jc w:val="both"/>
        <w:rPr>
          <w:lang w:val="en-GB"/>
        </w:rPr>
      </w:pPr>
      <w:r w:rsidRPr="00215ACE">
        <w:rPr>
          <w:lang w:val="en-GB"/>
        </w:rPr>
        <w:lastRenderedPageBreak/>
        <w:t>•</w:t>
      </w:r>
      <w:r w:rsidRPr="00215ACE">
        <w:rPr>
          <w:lang w:val="en-GB"/>
        </w:rPr>
        <w:tab/>
        <w:t xml:space="preserve">Target groups – employers (for example employers association), general public/society, youth, adults, enterprise, VET schools, </w:t>
      </w:r>
      <w:proofErr w:type="gramStart"/>
      <w:r w:rsidRPr="00215ACE">
        <w:rPr>
          <w:lang w:val="en-GB"/>
        </w:rPr>
        <w:t>teachers</w:t>
      </w:r>
      <w:proofErr w:type="gramEnd"/>
      <w:r w:rsidRPr="00215ACE">
        <w:rPr>
          <w:lang w:val="en-GB"/>
        </w:rPr>
        <w:t xml:space="preserve"> </w:t>
      </w:r>
    </w:p>
    <w:p w:rsidR="00215ACE" w:rsidRPr="00215ACE" w:rsidRDefault="00215ACE" w:rsidP="00215ACE">
      <w:pPr>
        <w:jc w:val="both"/>
        <w:rPr>
          <w:lang w:val="en-GB"/>
        </w:rPr>
      </w:pPr>
      <w:r w:rsidRPr="00215ACE">
        <w:rPr>
          <w:lang w:val="en-GB"/>
        </w:rPr>
        <w:t>•</w:t>
      </w:r>
      <w:r w:rsidRPr="00215ACE">
        <w:rPr>
          <w:lang w:val="en-GB"/>
        </w:rPr>
        <w:tab/>
        <w:t xml:space="preserve">Vision and main direction </w:t>
      </w:r>
    </w:p>
    <w:p w:rsidR="00215ACE" w:rsidRPr="00215ACE" w:rsidRDefault="00215ACE" w:rsidP="00215ACE">
      <w:pPr>
        <w:jc w:val="both"/>
        <w:rPr>
          <w:lang w:val="en-GB"/>
        </w:rPr>
      </w:pPr>
      <w:r w:rsidRPr="00215ACE">
        <w:rPr>
          <w:lang w:val="en-GB"/>
        </w:rPr>
        <w:t>•</w:t>
      </w:r>
      <w:r w:rsidRPr="00215ACE">
        <w:rPr>
          <w:lang w:val="en-GB"/>
        </w:rPr>
        <w:tab/>
        <w:t>Partner</w:t>
      </w:r>
    </w:p>
    <w:p w:rsidR="00215ACE" w:rsidRPr="00215ACE" w:rsidRDefault="00215ACE" w:rsidP="00215ACE">
      <w:pPr>
        <w:jc w:val="both"/>
        <w:rPr>
          <w:lang w:val="en-GB"/>
        </w:rPr>
      </w:pPr>
      <w:r w:rsidRPr="00215ACE">
        <w:rPr>
          <w:lang w:val="en-GB"/>
        </w:rPr>
        <w:t>•</w:t>
      </w:r>
      <w:r w:rsidRPr="00215ACE">
        <w:rPr>
          <w:lang w:val="en-GB"/>
        </w:rPr>
        <w:tab/>
        <w:t>Model Table (Work strategy and communication – table)</w:t>
      </w:r>
    </w:p>
    <w:p w:rsidR="00215ACE" w:rsidRPr="00215ACE" w:rsidRDefault="00215ACE" w:rsidP="00215ACE">
      <w:pPr>
        <w:jc w:val="both"/>
        <w:rPr>
          <w:lang w:val="en-GB"/>
        </w:rPr>
      </w:pPr>
    </w:p>
    <w:p w:rsidR="007E055B" w:rsidRPr="007E055B" w:rsidRDefault="00215ACE" w:rsidP="00215ACE">
      <w:pPr>
        <w:jc w:val="both"/>
        <w:rPr>
          <w:lang w:val="en-GB"/>
        </w:rPr>
      </w:pPr>
      <w:r w:rsidRPr="00215ACE">
        <w:rPr>
          <w:lang w:val="en-GB"/>
        </w:rPr>
        <w:t>Further, the Individual Dissemination Plan was filled in by each partner and after that there were the presentation of administration regarding the financing of the project.</w:t>
      </w:r>
    </w:p>
    <w:p w:rsidR="007E055B" w:rsidRPr="007E055B" w:rsidRDefault="007E055B" w:rsidP="007E055B">
      <w:pPr>
        <w:jc w:val="both"/>
        <w:rPr>
          <w:lang w:val="en-GB"/>
        </w:rPr>
      </w:pPr>
      <w:r w:rsidRPr="007E055B">
        <w:rPr>
          <w:lang w:val="en-GB"/>
        </w:rPr>
        <w:t xml:space="preserve">The project is carried out within the framework of the Erasmus + 2 key </w:t>
      </w:r>
      <w:proofErr w:type="gramStart"/>
      <w:r w:rsidRPr="007E055B">
        <w:rPr>
          <w:lang w:val="en-GB"/>
        </w:rPr>
        <w:t>action</w:t>
      </w:r>
      <w:proofErr w:type="gramEnd"/>
      <w:r w:rsidRPr="007E055B">
        <w:rPr>
          <w:lang w:val="en-GB"/>
        </w:rPr>
        <w:t xml:space="preserve"> “Strategic Partnership”. Project No. 2015-1-LT01-KA202-013415. The aim of the project - the development of apprenticeship in the Baltic countries. Target groups – employees of companies who are potential in-company trainers. Project implementation period 01 09 2015 - 31 08 2017. The project budget - 284,672.50 Eur.</w:t>
      </w:r>
    </w:p>
    <w:p w:rsidR="007E055B" w:rsidRPr="007E055B" w:rsidRDefault="007E055B" w:rsidP="007E055B">
      <w:pPr>
        <w:jc w:val="both"/>
        <w:rPr>
          <w:lang w:val="en-GB"/>
        </w:rPr>
      </w:pPr>
      <w:r w:rsidRPr="007E055B">
        <w:rPr>
          <w:lang w:val="en-GB"/>
        </w:rPr>
        <w:t>Project objectives:</w:t>
      </w:r>
    </w:p>
    <w:p w:rsidR="007E055B" w:rsidRPr="007E055B" w:rsidRDefault="007E055B" w:rsidP="007E055B">
      <w:pPr>
        <w:jc w:val="both"/>
        <w:rPr>
          <w:lang w:val="en-GB"/>
        </w:rPr>
      </w:pPr>
      <w:r w:rsidRPr="007E055B">
        <w:rPr>
          <w:lang w:val="en-GB"/>
        </w:rPr>
        <w:t>1. Create an In-Company Trainer Training programme for the apprenticeship (workplace based) training in the three Baltic countries - Lithuania, Latvia and Estonia.</w:t>
      </w:r>
    </w:p>
    <w:p w:rsidR="007E055B" w:rsidRDefault="007E055B" w:rsidP="007E055B">
      <w:pPr>
        <w:jc w:val="both"/>
        <w:rPr>
          <w:lang w:val="en-GB"/>
        </w:rPr>
      </w:pPr>
      <w:r w:rsidRPr="007E055B">
        <w:rPr>
          <w:lang w:val="en-GB"/>
        </w:rPr>
        <w:t>2. Create an Apprenticeship Promotion Concept in the three Baltic countries.</w:t>
      </w:r>
    </w:p>
    <w:p w:rsidR="00DA1A91" w:rsidRDefault="00DA1A91" w:rsidP="007E055B">
      <w:pPr>
        <w:jc w:val="both"/>
        <w:rPr>
          <w:lang w:val="en-GB"/>
        </w:rPr>
      </w:pPr>
    </w:p>
    <w:sectPr w:rsidR="00DA1A91" w:rsidSect="009555E9">
      <w:headerReference w:type="default" r:id="rId9"/>
      <w:footerReference w:type="default" r:id="rId10"/>
      <w:pgSz w:w="11906" w:h="16838"/>
      <w:pgMar w:top="851" w:right="567" w:bottom="1985" w:left="1276" w:header="28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0A" w:rsidRDefault="00F8110A" w:rsidP="00892FF1">
      <w:pPr>
        <w:spacing w:after="0"/>
      </w:pPr>
      <w:r>
        <w:separator/>
      </w:r>
    </w:p>
  </w:endnote>
  <w:endnote w:type="continuationSeparator" w:id="0">
    <w:p w:rsidR="00F8110A" w:rsidRDefault="00F8110A" w:rsidP="00892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0B" w:rsidRDefault="004C0DC1">
    <w:pPr>
      <w:pStyle w:val="Pieddepage"/>
      <w:rPr>
        <w:noProof/>
        <w:lang w:eastAsia="lt-LT"/>
      </w:rPr>
    </w:pPr>
    <w:r>
      <w:rPr>
        <w:noProof/>
        <w:lang w:val="fr-BE" w:eastAsia="fr-BE"/>
      </w:rPr>
      <w:drawing>
        <wp:inline distT="0" distB="0" distL="0" distR="0" wp14:anchorId="2C143D7C" wp14:editId="1F8793D8">
          <wp:extent cx="687628" cy="914400"/>
          <wp:effectExtent l="0" t="0" r="0" b="0"/>
          <wp:docPr id="2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aveikslėlis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315" cy="921962"/>
                  </a:xfrm>
                  <a:prstGeom prst="rect">
                    <a:avLst/>
                  </a:prstGeom>
                  <a:noFill/>
                  <a:ln>
                    <a:noFill/>
                  </a:ln>
                  <a:extLst/>
                </pic:spPr>
              </pic:pic>
            </a:graphicData>
          </a:graphic>
        </wp:inline>
      </w:drawing>
    </w:r>
    <w:r w:rsidR="00D1210B">
      <w:t xml:space="preserve"> </w:t>
    </w:r>
    <w:r w:rsidR="006E2342">
      <w:t xml:space="preserve"> </w:t>
    </w:r>
    <w:r>
      <w:t xml:space="preserve"> </w:t>
    </w:r>
    <w:r>
      <w:rPr>
        <w:color w:val="1F497D"/>
        <w:lang w:val="et-EE" w:eastAsia="et-EE"/>
      </w:rPr>
      <w:t xml:space="preserve"> </w:t>
    </w:r>
    <w:r w:rsidR="00282A40">
      <w:rPr>
        <w:color w:val="1F497D"/>
        <w:lang w:val="et-EE" w:eastAsia="et-EE"/>
      </w:rPr>
      <w:t xml:space="preserve"> </w:t>
    </w:r>
    <w:r w:rsidR="003629A9">
      <w:rPr>
        <w:color w:val="1F497D"/>
        <w:lang w:val="et-EE" w:eastAsia="et-EE"/>
      </w:rPr>
      <w:t xml:space="preserve"> </w:t>
    </w:r>
    <w:r w:rsidR="006E2342">
      <w:rPr>
        <w:color w:val="1F497D"/>
        <w:lang w:val="et-EE" w:eastAsia="et-EE"/>
      </w:rPr>
      <w:t xml:space="preserve"> </w:t>
    </w:r>
    <w:r w:rsidR="003629A9">
      <w:rPr>
        <w:noProof/>
        <w:lang w:val="fr-BE" w:eastAsia="fr-BE"/>
      </w:rPr>
      <w:drawing>
        <wp:inline distT="0" distB="0" distL="0" distR="0" wp14:anchorId="16CAC323" wp14:editId="7BACC464">
          <wp:extent cx="1112808" cy="614423"/>
          <wp:effectExtent l="0" t="0" r="0" b="0"/>
          <wp:docPr id="24" name="Paveikslėlis 24" descr="http://www.aid-com.be/sites/default/files/upload/Logos/Logo%20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d-com.be/sites/default/files/upload/Logos/Logo%20AI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808" cy="614423"/>
                  </a:xfrm>
                  <a:prstGeom prst="rect">
                    <a:avLst/>
                  </a:prstGeom>
                  <a:noFill/>
                  <a:ln>
                    <a:noFill/>
                  </a:ln>
                </pic:spPr>
              </pic:pic>
            </a:graphicData>
          </a:graphic>
        </wp:inline>
      </w:drawing>
    </w:r>
    <w:r w:rsidR="006D20C4">
      <w:t xml:space="preserve"> </w:t>
    </w:r>
    <w:r w:rsidR="003629A9">
      <w:rPr>
        <w:noProof/>
        <w:lang w:eastAsia="lt-LT"/>
      </w:rPr>
      <w:t xml:space="preserve"> </w:t>
    </w:r>
    <w:r w:rsidR="006E2342">
      <w:rPr>
        <w:noProof/>
        <w:lang w:eastAsia="lt-LT"/>
      </w:rPr>
      <w:t xml:space="preserve"> </w:t>
    </w:r>
    <w:r w:rsidR="003629A9">
      <w:rPr>
        <w:noProof/>
        <w:lang w:eastAsia="lt-LT"/>
      </w:rPr>
      <w:t xml:space="preserve"> </w:t>
    </w:r>
    <w:r w:rsidR="006E2342">
      <w:rPr>
        <w:noProof/>
        <w:lang w:val="fr-BE" w:eastAsia="fr-BE"/>
      </w:rPr>
      <w:drawing>
        <wp:inline distT="0" distB="0" distL="0" distR="0" wp14:anchorId="4FCF9C1A" wp14:editId="6AA46849">
          <wp:extent cx="1403672" cy="276225"/>
          <wp:effectExtent l="0" t="0" r="6350" b="0"/>
          <wp:docPr id="25" name="irc_ilrp_mut" descr="https://encrypted-tbn1.gstatic.com/images?q=tbn:ANd9GcTrKRYo1Q775YOzbx3QJ296e34QUjtHVIcjWTBlALR1SUzwAOsF78vMnU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rKRYo1Q775YOzbx3QJ296e34QUjtHVIcjWTBlALR1SUzwAOsF78vMnU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618" cy="277592"/>
                  </a:xfrm>
                  <a:prstGeom prst="rect">
                    <a:avLst/>
                  </a:prstGeom>
                  <a:noFill/>
                  <a:ln>
                    <a:noFill/>
                  </a:ln>
                </pic:spPr>
              </pic:pic>
            </a:graphicData>
          </a:graphic>
        </wp:inline>
      </w:drawing>
    </w:r>
    <w:r w:rsidR="003629A9">
      <w:rPr>
        <w:noProof/>
        <w:lang w:eastAsia="lt-LT"/>
      </w:rPr>
      <w:t xml:space="preserve"> </w:t>
    </w:r>
    <w:r>
      <w:rPr>
        <w:noProof/>
        <w:lang w:val="fr-BE" w:eastAsia="fr-BE"/>
      </w:rPr>
      <w:drawing>
        <wp:inline distT="0" distB="0" distL="0" distR="0" wp14:anchorId="5ABBCC32" wp14:editId="71957C8B">
          <wp:extent cx="1254615" cy="839972"/>
          <wp:effectExtent l="0" t="0" r="3175" b="0"/>
          <wp:docPr id="26" name="Paveikslėlis 26" descr="http://ziemellatvija.diena.lv/uploads/thumbnails/680x455/articles/2013/05/64971__519b0d2f145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iemellatvija.diena.lv/uploads/thumbnails/680x455/articles/2013/05/64971__519b0d2f1450b.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849" cy="854858"/>
                  </a:xfrm>
                  <a:prstGeom prst="rect">
                    <a:avLst/>
                  </a:prstGeom>
                  <a:noFill/>
                  <a:ln>
                    <a:noFill/>
                  </a:ln>
                </pic:spPr>
              </pic:pic>
            </a:graphicData>
          </a:graphic>
        </wp:inline>
      </w:drawing>
    </w:r>
    <w:r w:rsidR="003629A9">
      <w:rPr>
        <w:noProof/>
        <w:lang w:eastAsia="lt-LT"/>
      </w:rPr>
      <w:t xml:space="preserve"> </w:t>
    </w:r>
    <w:r w:rsidR="003629A9">
      <w:rPr>
        <w:noProof/>
        <w:lang w:val="fr-BE" w:eastAsia="fr-BE"/>
      </w:rPr>
      <w:drawing>
        <wp:inline distT="0" distB="0" distL="0" distR="0" wp14:anchorId="0ED7CD4C" wp14:editId="07EB8633">
          <wp:extent cx="1279696" cy="838200"/>
          <wp:effectExtent l="0" t="0" r="0" b="0"/>
          <wp:docPr id="27" name="Paveikslėlis 27" descr="http://www.statybininkai.lt/stlogobal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atybininkai.lt/stlogobalta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780" cy="899825"/>
                  </a:xfrm>
                  <a:prstGeom prst="rect">
                    <a:avLst/>
                  </a:prstGeom>
                  <a:noFill/>
                  <a:ln>
                    <a:noFill/>
                  </a:ln>
                </pic:spPr>
              </pic:pic>
            </a:graphicData>
          </a:graphic>
        </wp:inline>
      </w:drawing>
    </w:r>
  </w:p>
  <w:p w:rsidR="006D20C4" w:rsidRDefault="00D1210B">
    <w:pPr>
      <w:pStyle w:val="Pieddepage"/>
      <w:rPr>
        <w:noProof/>
        <w:lang w:eastAsia="lt-LT"/>
      </w:rPr>
    </w:pPr>
    <w:r>
      <w:rPr>
        <w:noProof/>
        <w:lang w:eastAsia="lt-LT"/>
      </w:rPr>
      <w:t xml:space="preserve">   </w:t>
    </w:r>
    <w:r w:rsidR="006D20C4">
      <w:rPr>
        <w:noProof/>
        <w:lang w:eastAsia="lt-LT"/>
      </w:rPr>
      <w:t xml:space="preserve">       </w:t>
    </w:r>
  </w:p>
  <w:p w:rsidR="00892FF1" w:rsidRDefault="00D1210B">
    <w:pPr>
      <w:pStyle w:val="Pieddepage"/>
    </w:pPr>
    <w:r>
      <w:rPr>
        <w:noProof/>
        <w:lang w:eastAsia="lt-LT"/>
      </w:rPr>
      <w:t xml:space="preserve"> </w:t>
    </w:r>
    <w:r w:rsidR="004C0DC1">
      <w:rPr>
        <w:noProof/>
        <w:lang w:eastAsia="lt-LT"/>
      </w:rPr>
      <w:t xml:space="preserve">  </w:t>
    </w:r>
    <w:r w:rsidR="00282A40">
      <w:rPr>
        <w:noProof/>
        <w:lang w:eastAsia="lt-LT"/>
      </w:rPr>
      <w:t xml:space="preserve"> </w:t>
    </w:r>
    <w:r w:rsidR="004C0DC1">
      <w:rPr>
        <w:noProof/>
        <w:lang w:eastAsia="lt-LT"/>
      </w:rPr>
      <w:t xml:space="preserve"> </w:t>
    </w:r>
    <w:r>
      <w:rPr>
        <w:noProof/>
        <w:lang w:eastAsia="lt-LT"/>
      </w:rPr>
      <w:t xml:space="preserve">  </w:t>
    </w:r>
    <w:r w:rsidR="006D20C4">
      <w:rPr>
        <w:noProof/>
        <w:lang w:eastAsia="lt-LT"/>
      </w:rPr>
      <w:t xml:space="preserve"> </w:t>
    </w:r>
    <w:r w:rsidR="00EF548A">
      <w:rPr>
        <w:noProof/>
        <w:lang w:val="fr-BE" w:eastAsia="fr-BE"/>
      </w:rPr>
      <w:drawing>
        <wp:inline distT="0" distB="0" distL="0" distR="0" wp14:anchorId="7187FEBB" wp14:editId="09445295">
          <wp:extent cx="2304485" cy="391328"/>
          <wp:effectExtent l="0" t="0" r="635" b="8890"/>
          <wp:docPr id="28" name="Paveikslėlis 28" descr="Be pavadini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Be pavadinim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2805" cy="396137"/>
                  </a:xfrm>
                  <a:prstGeom prst="rect">
                    <a:avLst/>
                  </a:prstGeom>
                  <a:noFill/>
                  <a:ln>
                    <a:noFill/>
                  </a:ln>
                </pic:spPr>
              </pic:pic>
            </a:graphicData>
          </a:graphic>
        </wp:inline>
      </w:drawing>
    </w:r>
    <w:r w:rsidR="006D20C4">
      <w:rPr>
        <w:noProof/>
        <w:lang w:eastAsia="lt-LT"/>
      </w:rPr>
      <w:t xml:space="preserve">    </w:t>
    </w:r>
    <w:r w:rsidR="006E2342">
      <w:rPr>
        <w:noProof/>
        <w:lang w:val="fr-BE" w:eastAsia="fr-BE"/>
      </w:rPr>
      <w:drawing>
        <wp:inline distT="0" distB="0" distL="0" distR="0" wp14:anchorId="0F47CFF3" wp14:editId="51015373">
          <wp:extent cx="1404000" cy="428340"/>
          <wp:effectExtent l="0" t="0" r="5715" b="0"/>
          <wp:docPr id="29" name="Paveikslėlis 29" descr="cid:DE2DAF21-E90B-4870-9DA8-E55D753764C0@creatu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E2DAF21-E90B-4870-9DA8-E55D753764C0@creatum.e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4000" cy="428340"/>
                  </a:xfrm>
                  <a:prstGeom prst="rect">
                    <a:avLst/>
                  </a:prstGeom>
                  <a:noFill/>
                  <a:ln>
                    <a:noFill/>
                  </a:ln>
                </pic:spPr>
              </pic:pic>
            </a:graphicData>
          </a:graphic>
        </wp:inline>
      </w:drawing>
    </w:r>
    <w:r w:rsidR="006D20C4">
      <w:rPr>
        <w:noProof/>
        <w:lang w:eastAsia="lt-LT"/>
      </w:rPr>
      <w:t xml:space="preserve"> </w:t>
    </w:r>
    <w:r w:rsidR="004C0DC1">
      <w:rPr>
        <w:noProof/>
        <w:lang w:val="fr-BE" w:eastAsia="fr-BE"/>
      </w:rPr>
      <w:drawing>
        <wp:inline distT="0" distB="0" distL="0" distR="0" wp14:anchorId="26C74CF0" wp14:editId="56EDB2D0">
          <wp:extent cx="1828888" cy="506456"/>
          <wp:effectExtent l="0" t="0" r="0" b="8255"/>
          <wp:docPr id="30" name="Paveikslėlis 30"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0997" cy="512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0A" w:rsidRDefault="00F8110A" w:rsidP="00892FF1">
      <w:pPr>
        <w:spacing w:after="0"/>
      </w:pPr>
      <w:r>
        <w:separator/>
      </w:r>
    </w:p>
  </w:footnote>
  <w:footnote w:type="continuationSeparator" w:id="0">
    <w:p w:rsidR="00F8110A" w:rsidRDefault="00F8110A" w:rsidP="00892F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F1" w:rsidRDefault="00F93FF4" w:rsidP="00892FF1">
    <w:pPr>
      <w:pStyle w:val="En-tte"/>
      <w:jc w:val="center"/>
    </w:pPr>
    <w:r>
      <w:rPr>
        <w:noProof/>
        <w:lang w:val="fr-BE" w:eastAsia="fr-BE"/>
      </w:rPr>
      <w:drawing>
        <wp:inline distT="0" distB="0" distL="0" distR="0" wp14:anchorId="5CFBA2C0" wp14:editId="3C9F843B">
          <wp:extent cx="2588381" cy="762000"/>
          <wp:effectExtent l="0" t="0" r="2540" b="0"/>
          <wp:docPr id="22" name="Paveikslėlis 22"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ttp://eacea.ec.europa.eu/img/logos/erasmus_plus/eu_flag_co_funded_pos_%5brgb%5d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95" cy="76274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B03"/>
    <w:multiLevelType w:val="hybridMultilevel"/>
    <w:tmpl w:val="324E4B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4306B"/>
    <w:multiLevelType w:val="multilevel"/>
    <w:tmpl w:val="8B8E6A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2C7E45"/>
    <w:multiLevelType w:val="hybridMultilevel"/>
    <w:tmpl w:val="E5044974"/>
    <w:lvl w:ilvl="0" w:tplc="BD6EA770">
      <w:start w:val="4"/>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1D93362C"/>
    <w:multiLevelType w:val="hybridMultilevel"/>
    <w:tmpl w:val="F34C3FE8"/>
    <w:lvl w:ilvl="0" w:tplc="6180CBB2">
      <w:start w:val="2"/>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1F8977D7"/>
    <w:multiLevelType w:val="hybridMultilevel"/>
    <w:tmpl w:val="92D0D9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E16EB9"/>
    <w:multiLevelType w:val="hybridMultilevel"/>
    <w:tmpl w:val="F91C650E"/>
    <w:lvl w:ilvl="0" w:tplc="FBBCEF24">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5AC716A"/>
    <w:multiLevelType w:val="hybridMultilevel"/>
    <w:tmpl w:val="D414A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6C569D5"/>
    <w:multiLevelType w:val="hybridMultilevel"/>
    <w:tmpl w:val="BB0E8A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D6E51D3"/>
    <w:multiLevelType w:val="multilevel"/>
    <w:tmpl w:val="CAA488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9E7582"/>
    <w:multiLevelType w:val="hybridMultilevel"/>
    <w:tmpl w:val="363634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7D091A73"/>
    <w:multiLevelType w:val="hybridMultilevel"/>
    <w:tmpl w:val="E1C27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8"/>
  </w:num>
  <w:num w:numId="5">
    <w:abstractNumId w:val="1"/>
  </w:num>
  <w:num w:numId="6">
    <w:abstractNumId w:val="0"/>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A"/>
    <w:rsid w:val="00057A8C"/>
    <w:rsid w:val="00067FDD"/>
    <w:rsid w:val="0008152B"/>
    <w:rsid w:val="000877BD"/>
    <w:rsid w:val="00095345"/>
    <w:rsid w:val="000C4DF8"/>
    <w:rsid w:val="000D1CBF"/>
    <w:rsid w:val="000E7AFD"/>
    <w:rsid w:val="00131B52"/>
    <w:rsid w:val="00132DD1"/>
    <w:rsid w:val="00173D90"/>
    <w:rsid w:val="001E6C6E"/>
    <w:rsid w:val="00215ACE"/>
    <w:rsid w:val="00243D9A"/>
    <w:rsid w:val="00282A40"/>
    <w:rsid w:val="00295721"/>
    <w:rsid w:val="002A03D1"/>
    <w:rsid w:val="002B0AF9"/>
    <w:rsid w:val="002C3966"/>
    <w:rsid w:val="002F6F35"/>
    <w:rsid w:val="00316772"/>
    <w:rsid w:val="0035056E"/>
    <w:rsid w:val="003629A9"/>
    <w:rsid w:val="0039036E"/>
    <w:rsid w:val="003E00C7"/>
    <w:rsid w:val="00442254"/>
    <w:rsid w:val="00442A28"/>
    <w:rsid w:val="004703E3"/>
    <w:rsid w:val="00485DCD"/>
    <w:rsid w:val="004C0DC1"/>
    <w:rsid w:val="005560E6"/>
    <w:rsid w:val="00576E66"/>
    <w:rsid w:val="005D06EC"/>
    <w:rsid w:val="00613C3A"/>
    <w:rsid w:val="00620A2D"/>
    <w:rsid w:val="00661989"/>
    <w:rsid w:val="006C2786"/>
    <w:rsid w:val="006D20C4"/>
    <w:rsid w:val="006E2342"/>
    <w:rsid w:val="006F02BF"/>
    <w:rsid w:val="00706282"/>
    <w:rsid w:val="00713CBC"/>
    <w:rsid w:val="0071718A"/>
    <w:rsid w:val="00735EEE"/>
    <w:rsid w:val="007C4D2F"/>
    <w:rsid w:val="007E055B"/>
    <w:rsid w:val="007F156E"/>
    <w:rsid w:val="00815888"/>
    <w:rsid w:val="0085784F"/>
    <w:rsid w:val="008730FF"/>
    <w:rsid w:val="00892FF1"/>
    <w:rsid w:val="008C46CD"/>
    <w:rsid w:val="009555E9"/>
    <w:rsid w:val="009737AA"/>
    <w:rsid w:val="009A4EC7"/>
    <w:rsid w:val="009F0187"/>
    <w:rsid w:val="00A03138"/>
    <w:rsid w:val="00A129D3"/>
    <w:rsid w:val="00A62D25"/>
    <w:rsid w:val="00B57CA3"/>
    <w:rsid w:val="00B900BA"/>
    <w:rsid w:val="00BB01A4"/>
    <w:rsid w:val="00C27814"/>
    <w:rsid w:val="00C72DFB"/>
    <w:rsid w:val="00C83D8B"/>
    <w:rsid w:val="00CA227D"/>
    <w:rsid w:val="00CB0693"/>
    <w:rsid w:val="00CB4594"/>
    <w:rsid w:val="00CB5625"/>
    <w:rsid w:val="00CE578A"/>
    <w:rsid w:val="00D1210B"/>
    <w:rsid w:val="00D21B53"/>
    <w:rsid w:val="00D23ADD"/>
    <w:rsid w:val="00D830CF"/>
    <w:rsid w:val="00DA1A91"/>
    <w:rsid w:val="00DA4BCA"/>
    <w:rsid w:val="00DB1D36"/>
    <w:rsid w:val="00DD663A"/>
    <w:rsid w:val="00DF1DC8"/>
    <w:rsid w:val="00E56311"/>
    <w:rsid w:val="00EA08FB"/>
    <w:rsid w:val="00EC1545"/>
    <w:rsid w:val="00EF548A"/>
    <w:rsid w:val="00EF703E"/>
    <w:rsid w:val="00F32165"/>
    <w:rsid w:val="00F8110A"/>
    <w:rsid w:val="00F9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3"/>
    <w:rPr>
      <w:rFonts w:ascii="Candara" w:hAnsi="Candara"/>
      <w:sz w:val="24"/>
    </w:rPr>
  </w:style>
  <w:style w:type="paragraph" w:styleId="Titre1">
    <w:name w:val="heading 1"/>
    <w:basedOn w:val="Normal"/>
    <w:next w:val="Normal"/>
    <w:link w:val="Titre1Car"/>
    <w:qFormat/>
    <w:rsid w:val="004703E3"/>
    <w:pPr>
      <w:keepNext/>
      <w:spacing w:before="240" w:after="60"/>
      <w:jc w:val="both"/>
      <w:outlineLvl w:val="0"/>
    </w:pPr>
    <w:rPr>
      <w:rFonts w:eastAsiaTheme="majorEastAsia" w:cstheme="majorBidi"/>
      <w:bCs/>
      <w:kern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03E3"/>
    <w:rPr>
      <w:rFonts w:ascii="Candara" w:eastAsiaTheme="majorEastAsia" w:hAnsi="Candara" w:cstheme="majorBidi"/>
      <w:bCs/>
      <w:kern w:val="32"/>
      <w:sz w:val="24"/>
      <w:szCs w:val="32"/>
      <w:lang w:val="en-US"/>
    </w:rPr>
  </w:style>
  <w:style w:type="paragraph" w:styleId="Paragraphedeliste">
    <w:name w:val="List Paragraph"/>
    <w:basedOn w:val="Normal"/>
    <w:uiPriority w:val="34"/>
    <w:qFormat/>
    <w:rsid w:val="00892FF1"/>
    <w:pPr>
      <w:ind w:left="720"/>
      <w:contextualSpacing/>
    </w:pPr>
  </w:style>
  <w:style w:type="paragraph" w:styleId="En-tte">
    <w:name w:val="header"/>
    <w:basedOn w:val="Normal"/>
    <w:link w:val="En-tteCar"/>
    <w:uiPriority w:val="99"/>
    <w:unhideWhenUsed/>
    <w:rsid w:val="00892FF1"/>
    <w:pPr>
      <w:tabs>
        <w:tab w:val="center" w:pos="4819"/>
        <w:tab w:val="right" w:pos="9638"/>
      </w:tabs>
      <w:spacing w:after="0"/>
    </w:pPr>
  </w:style>
  <w:style w:type="character" w:customStyle="1" w:styleId="En-tteCar">
    <w:name w:val="En-tête Car"/>
    <w:basedOn w:val="Policepardfaut"/>
    <w:link w:val="En-tte"/>
    <w:uiPriority w:val="99"/>
    <w:rsid w:val="00892FF1"/>
    <w:rPr>
      <w:rFonts w:ascii="Candara" w:hAnsi="Candara"/>
      <w:sz w:val="24"/>
    </w:rPr>
  </w:style>
  <w:style w:type="paragraph" w:styleId="Pieddepage">
    <w:name w:val="footer"/>
    <w:basedOn w:val="Normal"/>
    <w:link w:val="PieddepageCar"/>
    <w:uiPriority w:val="99"/>
    <w:unhideWhenUsed/>
    <w:rsid w:val="00892FF1"/>
    <w:pPr>
      <w:tabs>
        <w:tab w:val="center" w:pos="4819"/>
        <w:tab w:val="right" w:pos="9638"/>
      </w:tabs>
      <w:spacing w:after="0"/>
    </w:pPr>
  </w:style>
  <w:style w:type="character" w:customStyle="1" w:styleId="PieddepageCar">
    <w:name w:val="Pied de page Car"/>
    <w:basedOn w:val="Policepardfaut"/>
    <w:link w:val="Pieddepage"/>
    <w:uiPriority w:val="99"/>
    <w:rsid w:val="00892FF1"/>
    <w:rPr>
      <w:rFonts w:ascii="Candara" w:hAnsi="Candara"/>
      <w:sz w:val="24"/>
    </w:rPr>
  </w:style>
  <w:style w:type="character" w:styleId="Lienhypertexte">
    <w:name w:val="Hyperlink"/>
    <w:basedOn w:val="Policepardfaut"/>
    <w:uiPriority w:val="99"/>
    <w:unhideWhenUsed/>
    <w:rsid w:val="002C3966"/>
    <w:rPr>
      <w:color w:val="0563C1" w:themeColor="hyperlink"/>
      <w:u w:val="single"/>
    </w:rPr>
  </w:style>
  <w:style w:type="paragraph" w:styleId="Textedebulles">
    <w:name w:val="Balloon Text"/>
    <w:basedOn w:val="Normal"/>
    <w:link w:val="TextedebullesCar"/>
    <w:uiPriority w:val="99"/>
    <w:semiHidden/>
    <w:unhideWhenUsed/>
    <w:rsid w:val="00A62D2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3"/>
    <w:rPr>
      <w:rFonts w:ascii="Candara" w:hAnsi="Candara"/>
      <w:sz w:val="24"/>
    </w:rPr>
  </w:style>
  <w:style w:type="paragraph" w:styleId="Titre1">
    <w:name w:val="heading 1"/>
    <w:basedOn w:val="Normal"/>
    <w:next w:val="Normal"/>
    <w:link w:val="Titre1Car"/>
    <w:qFormat/>
    <w:rsid w:val="004703E3"/>
    <w:pPr>
      <w:keepNext/>
      <w:spacing w:before="240" w:after="60"/>
      <w:jc w:val="both"/>
      <w:outlineLvl w:val="0"/>
    </w:pPr>
    <w:rPr>
      <w:rFonts w:eastAsiaTheme="majorEastAsia" w:cstheme="majorBidi"/>
      <w:bCs/>
      <w:kern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03E3"/>
    <w:rPr>
      <w:rFonts w:ascii="Candara" w:eastAsiaTheme="majorEastAsia" w:hAnsi="Candara" w:cstheme="majorBidi"/>
      <w:bCs/>
      <w:kern w:val="32"/>
      <w:sz w:val="24"/>
      <w:szCs w:val="32"/>
      <w:lang w:val="en-US"/>
    </w:rPr>
  </w:style>
  <w:style w:type="paragraph" w:styleId="Paragraphedeliste">
    <w:name w:val="List Paragraph"/>
    <w:basedOn w:val="Normal"/>
    <w:uiPriority w:val="34"/>
    <w:qFormat/>
    <w:rsid w:val="00892FF1"/>
    <w:pPr>
      <w:ind w:left="720"/>
      <w:contextualSpacing/>
    </w:pPr>
  </w:style>
  <w:style w:type="paragraph" w:styleId="En-tte">
    <w:name w:val="header"/>
    <w:basedOn w:val="Normal"/>
    <w:link w:val="En-tteCar"/>
    <w:uiPriority w:val="99"/>
    <w:unhideWhenUsed/>
    <w:rsid w:val="00892FF1"/>
    <w:pPr>
      <w:tabs>
        <w:tab w:val="center" w:pos="4819"/>
        <w:tab w:val="right" w:pos="9638"/>
      </w:tabs>
      <w:spacing w:after="0"/>
    </w:pPr>
  </w:style>
  <w:style w:type="character" w:customStyle="1" w:styleId="En-tteCar">
    <w:name w:val="En-tête Car"/>
    <w:basedOn w:val="Policepardfaut"/>
    <w:link w:val="En-tte"/>
    <w:uiPriority w:val="99"/>
    <w:rsid w:val="00892FF1"/>
    <w:rPr>
      <w:rFonts w:ascii="Candara" w:hAnsi="Candara"/>
      <w:sz w:val="24"/>
    </w:rPr>
  </w:style>
  <w:style w:type="paragraph" w:styleId="Pieddepage">
    <w:name w:val="footer"/>
    <w:basedOn w:val="Normal"/>
    <w:link w:val="PieddepageCar"/>
    <w:uiPriority w:val="99"/>
    <w:unhideWhenUsed/>
    <w:rsid w:val="00892FF1"/>
    <w:pPr>
      <w:tabs>
        <w:tab w:val="center" w:pos="4819"/>
        <w:tab w:val="right" w:pos="9638"/>
      </w:tabs>
      <w:spacing w:after="0"/>
    </w:pPr>
  </w:style>
  <w:style w:type="character" w:customStyle="1" w:styleId="PieddepageCar">
    <w:name w:val="Pied de page Car"/>
    <w:basedOn w:val="Policepardfaut"/>
    <w:link w:val="Pieddepage"/>
    <w:uiPriority w:val="99"/>
    <w:rsid w:val="00892FF1"/>
    <w:rPr>
      <w:rFonts w:ascii="Candara" w:hAnsi="Candara"/>
      <w:sz w:val="24"/>
    </w:rPr>
  </w:style>
  <w:style w:type="character" w:styleId="Lienhypertexte">
    <w:name w:val="Hyperlink"/>
    <w:basedOn w:val="Policepardfaut"/>
    <w:uiPriority w:val="99"/>
    <w:unhideWhenUsed/>
    <w:rsid w:val="002C3966"/>
    <w:rPr>
      <w:color w:val="0563C1" w:themeColor="hyperlink"/>
      <w:u w:val="single"/>
    </w:rPr>
  </w:style>
  <w:style w:type="paragraph" w:styleId="Textedebulles">
    <w:name w:val="Balloon Text"/>
    <w:basedOn w:val="Normal"/>
    <w:link w:val="TextedebullesCar"/>
    <w:uiPriority w:val="99"/>
    <w:semiHidden/>
    <w:unhideWhenUsed/>
    <w:rsid w:val="00A62D2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860">
      <w:bodyDiv w:val="1"/>
      <w:marLeft w:val="0"/>
      <w:marRight w:val="0"/>
      <w:marTop w:val="0"/>
      <w:marBottom w:val="0"/>
      <w:divBdr>
        <w:top w:val="none" w:sz="0" w:space="0" w:color="auto"/>
        <w:left w:val="none" w:sz="0" w:space="0" w:color="auto"/>
        <w:bottom w:val="none" w:sz="0" w:space="0" w:color="auto"/>
        <w:right w:val="none" w:sz="0" w:space="0" w:color="auto"/>
      </w:divBdr>
    </w:div>
    <w:div w:id="452864444">
      <w:bodyDiv w:val="1"/>
      <w:marLeft w:val="0"/>
      <w:marRight w:val="0"/>
      <w:marTop w:val="0"/>
      <w:marBottom w:val="0"/>
      <w:divBdr>
        <w:top w:val="none" w:sz="0" w:space="0" w:color="auto"/>
        <w:left w:val="none" w:sz="0" w:space="0" w:color="auto"/>
        <w:bottom w:val="none" w:sz="0" w:space="0" w:color="auto"/>
        <w:right w:val="none" w:sz="0" w:space="0" w:color="auto"/>
      </w:divBdr>
      <w:divsChild>
        <w:div w:id="1503160645">
          <w:marLeft w:val="0"/>
          <w:marRight w:val="0"/>
          <w:marTop w:val="0"/>
          <w:marBottom w:val="0"/>
          <w:divBdr>
            <w:top w:val="none" w:sz="0" w:space="0" w:color="auto"/>
            <w:left w:val="none" w:sz="0" w:space="0" w:color="auto"/>
            <w:bottom w:val="none" w:sz="0" w:space="0" w:color="auto"/>
            <w:right w:val="none" w:sz="0" w:space="0" w:color="auto"/>
          </w:divBdr>
          <w:divsChild>
            <w:div w:id="155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cid:image002.jpg@01D1418B.280BB310" TargetMode="External"/><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kpmpc.lt/" TargetMode="External"/><Relationship Id="rId11" Type="http://schemas.openxmlformats.org/officeDocument/2006/relationships/image" Target="media/image9.jpeg"/><Relationship Id="rId5" Type="http://schemas.openxmlformats.org/officeDocument/2006/relationships/image" Target="media/image6.png"/><Relationship Id="rId10" Type="http://schemas.openxmlformats.org/officeDocument/2006/relationships/image" Target="cid:image001.jpg@01D13347.29E36CC0" TargetMode="External"/><Relationship Id="rId4" Type="http://schemas.openxmlformats.org/officeDocument/2006/relationships/image" Target="media/image5.jpeg"/><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58D0-2487-4FF5-BE76-16963E84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6731</Characters>
  <Application>Microsoft Office Word</Application>
  <DocSecurity>0</DocSecurity>
  <Lines>56</Lines>
  <Paragraphs>15</Paragraphs>
  <ScaleCrop>false</ScaleCrop>
  <HeadingPairs>
    <vt:vector size="4" baseType="variant">
      <vt:variant>
        <vt:lpstr>Titre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Lužytė</dc:creator>
  <cp:lastModifiedBy>Séverine</cp:lastModifiedBy>
  <cp:revision>2</cp:revision>
  <cp:lastPrinted>2016-10-25T12:57:00Z</cp:lastPrinted>
  <dcterms:created xsi:type="dcterms:W3CDTF">2016-10-25T13:34:00Z</dcterms:created>
  <dcterms:modified xsi:type="dcterms:W3CDTF">2016-10-25T13:34:00Z</dcterms:modified>
</cp:coreProperties>
</file>